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34" w:rsidRPr="004D5F34" w:rsidRDefault="00C375D8" w:rsidP="004D5F34">
      <w:pPr>
        <w:spacing w:before="240"/>
        <w:jc w:val="center"/>
        <w:rPr>
          <w:b/>
          <w:sz w:val="28"/>
          <w:szCs w:val="28"/>
        </w:rPr>
      </w:pPr>
      <w:r>
        <w:rPr>
          <w:b/>
          <w:sz w:val="28"/>
          <w:szCs w:val="28"/>
        </w:rPr>
        <w:t>Expedited Delivery Services Contract</w:t>
      </w:r>
    </w:p>
    <w:p w:rsidR="006D029F" w:rsidRDefault="006D029F" w:rsidP="006D029F">
      <w:pPr>
        <w:pStyle w:val="ListParagraph"/>
        <w:ind w:left="0"/>
        <w:jc w:val="both"/>
        <w:rPr>
          <w:b/>
          <w:sz w:val="28"/>
          <w:szCs w:val="28"/>
        </w:rPr>
      </w:pPr>
    </w:p>
    <w:p w:rsidR="00E944C8" w:rsidRDefault="006D029F" w:rsidP="003C1003">
      <w:pPr>
        <w:pStyle w:val="ListParagraph"/>
        <w:ind w:left="0"/>
        <w:rPr>
          <w:rFonts w:ascii="Verdana" w:hAnsi="Verdana"/>
          <w:i/>
          <w:iCs/>
          <w:sz w:val="20"/>
          <w:szCs w:val="20"/>
        </w:rPr>
      </w:pPr>
      <w:r>
        <w:rPr>
          <w:rFonts w:ascii="Verdana" w:hAnsi="Verdana"/>
          <w:sz w:val="20"/>
          <w:szCs w:val="20"/>
        </w:rPr>
        <w:t xml:space="preserve">The </w:t>
      </w:r>
      <w:r w:rsidR="000A5F98">
        <w:rPr>
          <w:rFonts w:ascii="Verdana" w:hAnsi="Verdana"/>
          <w:sz w:val="20"/>
          <w:szCs w:val="20"/>
        </w:rPr>
        <w:t xml:space="preserve">Georgia Department of </w:t>
      </w:r>
      <w:r>
        <w:rPr>
          <w:rFonts w:ascii="Verdana" w:hAnsi="Verdana"/>
          <w:sz w:val="20"/>
          <w:szCs w:val="20"/>
        </w:rPr>
        <w:t>Administrative Services</w:t>
      </w:r>
      <w:r w:rsidR="000A5F98">
        <w:rPr>
          <w:rFonts w:ascii="Verdana" w:hAnsi="Verdana"/>
          <w:sz w:val="20"/>
          <w:szCs w:val="20"/>
        </w:rPr>
        <w:t xml:space="preserve">, State Purchasing Division, </w:t>
      </w:r>
      <w:r w:rsidRPr="008E1959">
        <w:rPr>
          <w:rFonts w:ascii="Verdana" w:hAnsi="Verdana"/>
          <w:sz w:val="20"/>
          <w:szCs w:val="20"/>
        </w:rPr>
        <w:t xml:space="preserve">has established a Statewide Contract for </w:t>
      </w:r>
      <w:r w:rsidR="00C375D8" w:rsidRPr="000A5F98">
        <w:rPr>
          <w:rFonts w:ascii="Verdana" w:hAnsi="Verdana"/>
          <w:b/>
          <w:sz w:val="20"/>
          <w:szCs w:val="20"/>
        </w:rPr>
        <w:t>Expedited Delivery Services</w:t>
      </w:r>
      <w:r w:rsidR="00C375D8">
        <w:rPr>
          <w:rFonts w:ascii="Verdana" w:hAnsi="Verdana"/>
          <w:sz w:val="20"/>
          <w:szCs w:val="20"/>
        </w:rPr>
        <w:t xml:space="preserve"> with </w:t>
      </w:r>
      <w:r w:rsidR="00C375D8" w:rsidRPr="000A5F98">
        <w:rPr>
          <w:rFonts w:ascii="Verdana" w:hAnsi="Verdana"/>
          <w:b/>
          <w:sz w:val="20"/>
          <w:szCs w:val="20"/>
        </w:rPr>
        <w:t>United Parcel Services</w:t>
      </w:r>
      <w:r w:rsidR="000A5F98" w:rsidRPr="000A5F98">
        <w:rPr>
          <w:rFonts w:ascii="Verdana" w:hAnsi="Verdana"/>
          <w:b/>
          <w:sz w:val="20"/>
          <w:szCs w:val="20"/>
        </w:rPr>
        <w:t xml:space="preserve">, Inc </w:t>
      </w:r>
      <w:r w:rsidR="00C375D8" w:rsidRPr="000A5F98">
        <w:rPr>
          <w:rFonts w:ascii="Verdana" w:hAnsi="Verdana"/>
          <w:b/>
          <w:sz w:val="20"/>
          <w:szCs w:val="20"/>
        </w:rPr>
        <w:t>(UPS).</w:t>
      </w:r>
      <w:r w:rsidRPr="008E1959">
        <w:rPr>
          <w:rFonts w:ascii="Verdana" w:hAnsi="Verdana"/>
          <w:i/>
          <w:iCs/>
          <w:sz w:val="20"/>
          <w:szCs w:val="20"/>
        </w:rPr>
        <w:t xml:space="preserve"> </w:t>
      </w:r>
    </w:p>
    <w:p w:rsidR="003A3D07" w:rsidRDefault="003A3D07" w:rsidP="003C1003">
      <w:pPr>
        <w:pStyle w:val="ListParagraph"/>
        <w:ind w:left="0"/>
        <w:rPr>
          <w:rFonts w:ascii="Verdana" w:hAnsi="Verdana"/>
          <w:sz w:val="20"/>
          <w:szCs w:val="20"/>
        </w:rPr>
      </w:pPr>
    </w:p>
    <w:p w:rsidR="006D029F" w:rsidRPr="008E1959" w:rsidRDefault="006D029F" w:rsidP="006D029F">
      <w:pPr>
        <w:spacing w:after="120"/>
        <w:rPr>
          <w:rFonts w:ascii="Verdana" w:hAnsi="Verdana"/>
          <w:sz w:val="20"/>
          <w:szCs w:val="20"/>
        </w:rPr>
      </w:pPr>
      <w:r w:rsidRPr="008E1959">
        <w:rPr>
          <w:rFonts w:ascii="Verdana" w:hAnsi="Verdana"/>
          <w:sz w:val="20"/>
          <w:szCs w:val="20"/>
        </w:rPr>
        <w:t xml:space="preserve">This is a </w:t>
      </w:r>
      <w:r w:rsidR="00C375D8" w:rsidRPr="000A5F98">
        <w:rPr>
          <w:rFonts w:ascii="Verdana" w:hAnsi="Verdana"/>
          <w:b/>
          <w:sz w:val="20"/>
          <w:szCs w:val="20"/>
        </w:rPr>
        <w:t xml:space="preserve">MANDATORY </w:t>
      </w:r>
      <w:r w:rsidRPr="000A5F98">
        <w:rPr>
          <w:rFonts w:ascii="Verdana" w:hAnsi="Verdana"/>
          <w:b/>
          <w:sz w:val="20"/>
          <w:szCs w:val="20"/>
        </w:rPr>
        <w:t>CONTRACT</w:t>
      </w:r>
      <w:r w:rsidRPr="008E1959">
        <w:rPr>
          <w:rFonts w:ascii="Verdana" w:hAnsi="Verdana"/>
          <w:sz w:val="20"/>
          <w:szCs w:val="20"/>
        </w:rPr>
        <w:t xml:space="preserve"> available for use by all State</w:t>
      </w:r>
      <w:r w:rsidR="000A5F98">
        <w:rPr>
          <w:rFonts w:ascii="Verdana" w:hAnsi="Verdana"/>
          <w:sz w:val="20"/>
          <w:szCs w:val="20"/>
        </w:rPr>
        <w:t xml:space="preserve"> of Georgia governmental entities subject to the State Purchasing Act.  This statewide contract will also be available on a convenience basis to other Governmental entities such as state authorities, local government, municipalities, cities, townships, counties and other political subdivisions of the </w:t>
      </w:r>
      <w:r w:rsidRPr="008E1959">
        <w:rPr>
          <w:rFonts w:ascii="Verdana" w:hAnsi="Verdana"/>
          <w:sz w:val="20"/>
          <w:szCs w:val="20"/>
        </w:rPr>
        <w:t xml:space="preserve">State of </w:t>
      </w:r>
      <w:smartTag w:uri="urn:schemas-microsoft-com:office:smarttags" w:element="country-region">
        <w:smartTag w:uri="urn:schemas-microsoft-com:office:smarttags" w:element="place">
          <w:r w:rsidRPr="008E1959">
            <w:rPr>
              <w:rFonts w:ascii="Verdana" w:hAnsi="Verdana"/>
              <w:sz w:val="20"/>
              <w:szCs w:val="20"/>
            </w:rPr>
            <w:t>Georgia</w:t>
          </w:r>
        </w:smartTag>
      </w:smartTag>
      <w:r w:rsidRPr="008E1959">
        <w:rPr>
          <w:rFonts w:ascii="Verdana" w:hAnsi="Verdana"/>
          <w:sz w:val="20"/>
          <w:szCs w:val="20"/>
        </w:rPr>
        <w:t>.</w:t>
      </w:r>
    </w:p>
    <w:p w:rsidR="009D76A4" w:rsidRDefault="006D029F" w:rsidP="006D029F">
      <w:pPr>
        <w:jc w:val="both"/>
        <w:rPr>
          <w:rFonts w:ascii="Verdana" w:hAnsi="Verdana"/>
          <w:sz w:val="20"/>
          <w:szCs w:val="20"/>
        </w:rPr>
      </w:pPr>
      <w:r w:rsidRPr="00267A84">
        <w:rPr>
          <w:rFonts w:ascii="Verdana" w:hAnsi="Verdana"/>
          <w:sz w:val="20"/>
          <w:szCs w:val="20"/>
        </w:rPr>
        <w:t xml:space="preserve">The purpose of this contract is to provide </w:t>
      </w:r>
      <w:r w:rsidR="003A3D07">
        <w:rPr>
          <w:rFonts w:ascii="Verdana" w:hAnsi="Verdana"/>
          <w:sz w:val="20"/>
          <w:szCs w:val="20"/>
        </w:rPr>
        <w:t>E</w:t>
      </w:r>
      <w:r w:rsidR="009D76A4">
        <w:rPr>
          <w:rFonts w:ascii="Verdana" w:hAnsi="Verdana"/>
          <w:sz w:val="20"/>
          <w:szCs w:val="20"/>
        </w:rPr>
        <w:t xml:space="preserve">xpedited </w:t>
      </w:r>
      <w:r w:rsidR="003A3D07">
        <w:rPr>
          <w:rFonts w:ascii="Verdana" w:hAnsi="Verdana"/>
          <w:sz w:val="20"/>
          <w:szCs w:val="20"/>
        </w:rPr>
        <w:t>D</w:t>
      </w:r>
      <w:r w:rsidR="009D76A4">
        <w:rPr>
          <w:rFonts w:ascii="Verdana" w:hAnsi="Verdana"/>
          <w:sz w:val="20"/>
          <w:szCs w:val="20"/>
        </w:rPr>
        <w:t xml:space="preserve">elivery </w:t>
      </w:r>
      <w:r w:rsidR="003A3D07">
        <w:rPr>
          <w:rFonts w:ascii="Verdana" w:hAnsi="Verdana"/>
          <w:sz w:val="20"/>
          <w:szCs w:val="20"/>
        </w:rPr>
        <w:t>S</w:t>
      </w:r>
      <w:r w:rsidR="009D76A4">
        <w:rPr>
          <w:rFonts w:ascii="Verdana" w:hAnsi="Verdana"/>
          <w:sz w:val="20"/>
          <w:szCs w:val="20"/>
        </w:rPr>
        <w:t>ervices for your standard, regular, parcels and packages within the U.S. (Interstate and Intrastate) and International.  Unique shipments such as those designated by DOT as posing an “unreasonable threat to the public and environment” (e.g. shipment of hazardous or dangerous material</w:t>
      </w:r>
      <w:r w:rsidR="003A3D07">
        <w:rPr>
          <w:rFonts w:ascii="Verdana" w:hAnsi="Verdana"/>
          <w:sz w:val="20"/>
          <w:szCs w:val="20"/>
        </w:rPr>
        <w:t>, tissue shipments such as biological/medical samples and/or live cultures, cooler shipments that require dangerous goods, biohazardous material, tissue etc.</w:t>
      </w:r>
      <w:r w:rsidR="009D76A4">
        <w:rPr>
          <w:rFonts w:ascii="Verdana" w:hAnsi="Verdana"/>
          <w:sz w:val="20"/>
          <w:szCs w:val="20"/>
        </w:rPr>
        <w:t>) ar</w:t>
      </w:r>
      <w:r w:rsidR="003A3D07">
        <w:rPr>
          <w:rFonts w:ascii="Verdana" w:hAnsi="Verdana"/>
          <w:sz w:val="20"/>
          <w:szCs w:val="20"/>
        </w:rPr>
        <w:t>e not part of the current scope; however, UPS can offer these services as an “option” or “courtesy” service if requested by a State Entity.</w:t>
      </w:r>
    </w:p>
    <w:p w:rsidR="006D029F" w:rsidRDefault="006D029F" w:rsidP="006D029F">
      <w:pPr>
        <w:jc w:val="both"/>
        <w:rPr>
          <w:rFonts w:ascii="Verdana" w:hAnsi="Verdana"/>
          <w:sz w:val="20"/>
          <w:szCs w:val="20"/>
        </w:rPr>
      </w:pPr>
    </w:p>
    <w:p w:rsidR="006D029F" w:rsidRPr="009540A8" w:rsidRDefault="006D029F" w:rsidP="006D029F">
      <w:pPr>
        <w:spacing w:after="120"/>
        <w:rPr>
          <w:rFonts w:ascii="Verdana" w:hAnsi="Verdana"/>
          <w:b/>
          <w:sz w:val="20"/>
          <w:szCs w:val="20"/>
        </w:rPr>
      </w:pPr>
      <w:r>
        <w:rPr>
          <w:rFonts w:ascii="Verdana" w:hAnsi="Verdana"/>
          <w:b/>
          <w:sz w:val="20"/>
          <w:szCs w:val="20"/>
        </w:rPr>
        <w:t>Key B</w:t>
      </w:r>
      <w:r w:rsidRPr="001C7D12">
        <w:rPr>
          <w:rFonts w:ascii="Verdana" w:hAnsi="Verdana"/>
          <w:b/>
          <w:sz w:val="20"/>
          <w:szCs w:val="20"/>
        </w:rPr>
        <w:t xml:space="preserve">enefits of </w:t>
      </w:r>
      <w:r>
        <w:rPr>
          <w:rFonts w:ascii="Verdana" w:hAnsi="Verdana"/>
          <w:b/>
          <w:sz w:val="20"/>
          <w:szCs w:val="20"/>
        </w:rPr>
        <w:t>the C</w:t>
      </w:r>
      <w:r w:rsidRPr="001C7D12">
        <w:rPr>
          <w:rFonts w:ascii="Verdana" w:hAnsi="Verdana"/>
          <w:b/>
          <w:sz w:val="20"/>
          <w:szCs w:val="20"/>
        </w:rPr>
        <w:t>ontract include:</w:t>
      </w:r>
    </w:p>
    <w:p w:rsidR="00666677" w:rsidRDefault="00C768CC" w:rsidP="00C73ED7">
      <w:pPr>
        <w:numPr>
          <w:ilvl w:val="0"/>
          <w:numId w:val="1"/>
        </w:numPr>
        <w:rPr>
          <w:rFonts w:ascii="Verdana" w:hAnsi="Verdana"/>
          <w:sz w:val="20"/>
          <w:szCs w:val="20"/>
        </w:rPr>
      </w:pPr>
      <w:r>
        <w:rPr>
          <w:rFonts w:ascii="Verdana" w:hAnsi="Verdana"/>
          <w:sz w:val="20"/>
          <w:szCs w:val="20"/>
        </w:rPr>
        <w:t xml:space="preserve">Competitive </w:t>
      </w:r>
      <w:r w:rsidR="00DD2727">
        <w:rPr>
          <w:rFonts w:ascii="Verdana" w:hAnsi="Verdana"/>
          <w:sz w:val="20"/>
          <w:szCs w:val="20"/>
        </w:rPr>
        <w:t>Contract Rates</w:t>
      </w:r>
      <w:r w:rsidR="00666677">
        <w:rPr>
          <w:rFonts w:ascii="Verdana" w:hAnsi="Verdana"/>
          <w:sz w:val="20"/>
          <w:szCs w:val="20"/>
        </w:rPr>
        <w:t xml:space="preserve"> </w:t>
      </w:r>
    </w:p>
    <w:p w:rsidR="00F525F8" w:rsidRDefault="00F525F8" w:rsidP="00F525F8">
      <w:pPr>
        <w:numPr>
          <w:ilvl w:val="0"/>
          <w:numId w:val="1"/>
        </w:numPr>
        <w:rPr>
          <w:rFonts w:ascii="Verdana" w:hAnsi="Verdana"/>
          <w:sz w:val="20"/>
          <w:szCs w:val="20"/>
        </w:rPr>
      </w:pPr>
      <w:r>
        <w:rPr>
          <w:rFonts w:ascii="Verdana" w:hAnsi="Verdana"/>
          <w:sz w:val="20"/>
          <w:szCs w:val="20"/>
        </w:rPr>
        <w:t>5 percent (%) Fuel Surcharge Rate Cap (both Ground and Express) for life of contract</w:t>
      </w:r>
    </w:p>
    <w:p w:rsidR="00C768CC" w:rsidRDefault="00C768CC" w:rsidP="00C768CC">
      <w:pPr>
        <w:numPr>
          <w:ilvl w:val="0"/>
          <w:numId w:val="1"/>
        </w:numPr>
        <w:rPr>
          <w:rFonts w:ascii="Verdana" w:hAnsi="Verdana"/>
          <w:sz w:val="20"/>
          <w:szCs w:val="20"/>
        </w:rPr>
      </w:pPr>
      <w:r>
        <w:rPr>
          <w:rFonts w:ascii="Verdana" w:hAnsi="Verdana"/>
          <w:sz w:val="20"/>
          <w:szCs w:val="20"/>
        </w:rPr>
        <w:t>Fully Integrated Technology Platform to enable shipping cost containment</w:t>
      </w:r>
      <w:r w:rsidR="009D76A4">
        <w:rPr>
          <w:rFonts w:ascii="Verdana" w:hAnsi="Verdana"/>
          <w:sz w:val="20"/>
          <w:szCs w:val="20"/>
        </w:rPr>
        <w:t xml:space="preserve"> </w:t>
      </w:r>
      <w:r>
        <w:rPr>
          <w:rFonts w:ascii="Verdana" w:hAnsi="Verdana"/>
          <w:sz w:val="20"/>
          <w:szCs w:val="20"/>
        </w:rPr>
        <w:t xml:space="preserve">e.g. UPS CampuShip, UPS Electronic Billing options </w:t>
      </w:r>
    </w:p>
    <w:p w:rsidR="00B528B1" w:rsidRDefault="00B528B1" w:rsidP="00C768CC">
      <w:pPr>
        <w:numPr>
          <w:ilvl w:val="0"/>
          <w:numId w:val="1"/>
        </w:numPr>
        <w:rPr>
          <w:rFonts w:ascii="Verdana" w:hAnsi="Verdana"/>
          <w:sz w:val="20"/>
          <w:szCs w:val="20"/>
        </w:rPr>
      </w:pPr>
      <w:r>
        <w:rPr>
          <w:rFonts w:ascii="Verdana" w:hAnsi="Verdana"/>
          <w:sz w:val="20"/>
          <w:szCs w:val="20"/>
        </w:rPr>
        <w:t>UPS Tracking system with real-time, full-visibility availabil</w:t>
      </w:r>
      <w:r w:rsidR="00F525F8">
        <w:rPr>
          <w:rFonts w:ascii="Verdana" w:hAnsi="Verdana"/>
          <w:sz w:val="20"/>
          <w:szCs w:val="20"/>
        </w:rPr>
        <w:t xml:space="preserve">e </w:t>
      </w:r>
      <w:r>
        <w:rPr>
          <w:rFonts w:ascii="Verdana" w:hAnsi="Verdana"/>
          <w:sz w:val="20"/>
          <w:szCs w:val="20"/>
        </w:rPr>
        <w:t>24 hrs a day, 7 days a week</w:t>
      </w:r>
    </w:p>
    <w:p w:rsidR="00C768CC" w:rsidRDefault="00C768CC" w:rsidP="00C768CC">
      <w:pPr>
        <w:numPr>
          <w:ilvl w:val="0"/>
          <w:numId w:val="1"/>
        </w:numPr>
        <w:rPr>
          <w:rFonts w:ascii="Verdana" w:hAnsi="Verdana"/>
          <w:sz w:val="20"/>
          <w:szCs w:val="20"/>
        </w:rPr>
      </w:pPr>
      <w:r>
        <w:rPr>
          <w:rFonts w:ascii="Verdana" w:hAnsi="Verdana"/>
          <w:sz w:val="20"/>
          <w:szCs w:val="20"/>
        </w:rPr>
        <w:t>100% Intrastate Service Delivery to State of GA Zip Codes</w:t>
      </w:r>
    </w:p>
    <w:p w:rsidR="00DB1812" w:rsidRDefault="00DD2727" w:rsidP="00C73ED7">
      <w:pPr>
        <w:numPr>
          <w:ilvl w:val="0"/>
          <w:numId w:val="1"/>
        </w:numPr>
        <w:rPr>
          <w:rFonts w:ascii="Verdana" w:hAnsi="Verdana"/>
          <w:sz w:val="20"/>
          <w:szCs w:val="20"/>
        </w:rPr>
      </w:pPr>
      <w:r>
        <w:rPr>
          <w:rFonts w:ascii="Verdana" w:hAnsi="Verdana"/>
          <w:sz w:val="20"/>
          <w:szCs w:val="20"/>
        </w:rPr>
        <w:t>No Pick-Up Charges</w:t>
      </w:r>
      <w:r w:rsidR="00043649">
        <w:rPr>
          <w:rFonts w:ascii="Verdana" w:hAnsi="Verdana"/>
          <w:sz w:val="20"/>
          <w:szCs w:val="20"/>
        </w:rPr>
        <w:t>/ No minimum number of packages per trip, per day, per week or per month</w:t>
      </w:r>
    </w:p>
    <w:p w:rsidR="00D0573B" w:rsidRDefault="00D0573B" w:rsidP="00C73ED7">
      <w:pPr>
        <w:numPr>
          <w:ilvl w:val="0"/>
          <w:numId w:val="1"/>
        </w:numPr>
        <w:rPr>
          <w:rFonts w:ascii="Verdana" w:hAnsi="Verdana"/>
          <w:sz w:val="20"/>
          <w:szCs w:val="20"/>
        </w:rPr>
      </w:pPr>
      <w:r>
        <w:rPr>
          <w:rFonts w:ascii="Verdana" w:hAnsi="Verdana"/>
          <w:sz w:val="20"/>
          <w:szCs w:val="20"/>
        </w:rPr>
        <w:t xml:space="preserve">Unprecedented </w:t>
      </w:r>
      <w:r w:rsidR="003C25AE">
        <w:rPr>
          <w:rFonts w:ascii="Verdana" w:hAnsi="Verdana"/>
          <w:sz w:val="20"/>
          <w:szCs w:val="20"/>
        </w:rPr>
        <w:t>s</w:t>
      </w:r>
      <w:r>
        <w:rPr>
          <w:rFonts w:ascii="Verdana" w:hAnsi="Verdana"/>
          <w:sz w:val="20"/>
          <w:szCs w:val="20"/>
        </w:rPr>
        <w:t>ustainability</w:t>
      </w:r>
      <w:r w:rsidR="003C25AE">
        <w:rPr>
          <w:rFonts w:ascii="Verdana" w:hAnsi="Verdana"/>
          <w:sz w:val="20"/>
          <w:szCs w:val="20"/>
        </w:rPr>
        <w:t xml:space="preserve"> e</w:t>
      </w:r>
      <w:r>
        <w:rPr>
          <w:rFonts w:ascii="Verdana" w:hAnsi="Verdana"/>
          <w:sz w:val="20"/>
          <w:szCs w:val="20"/>
        </w:rPr>
        <w:t xml:space="preserve">fforts e.g. EPA SmartWay Excellence Award  </w:t>
      </w:r>
    </w:p>
    <w:p w:rsidR="00E944C8" w:rsidRPr="00E944C8" w:rsidRDefault="00E944C8" w:rsidP="00E944C8">
      <w:pPr>
        <w:numPr>
          <w:ilvl w:val="0"/>
          <w:numId w:val="1"/>
        </w:numPr>
        <w:rPr>
          <w:rFonts w:ascii="Verdana" w:hAnsi="Verdana"/>
          <w:sz w:val="20"/>
          <w:szCs w:val="20"/>
        </w:rPr>
      </w:pPr>
      <w:r w:rsidRPr="00E944C8">
        <w:rPr>
          <w:rFonts w:ascii="Verdana" w:hAnsi="Verdana"/>
          <w:sz w:val="20"/>
          <w:szCs w:val="20"/>
        </w:rPr>
        <w:t>Money Back Guarantee, time-definite delivery options on Service Levels</w:t>
      </w:r>
    </w:p>
    <w:p w:rsidR="003A3D07" w:rsidRDefault="003A3D07" w:rsidP="003A3D07">
      <w:pPr>
        <w:rPr>
          <w:rFonts w:ascii="Verdana" w:hAnsi="Verdana"/>
          <w:sz w:val="20"/>
          <w:szCs w:val="20"/>
        </w:rPr>
      </w:pPr>
    </w:p>
    <w:p w:rsidR="00F63B67" w:rsidRDefault="003A3D07" w:rsidP="00C73ED7">
      <w:r>
        <w:rPr>
          <w:rFonts w:ascii="Verdana" w:hAnsi="Verdana"/>
          <w:b/>
          <w:sz w:val="20"/>
          <w:szCs w:val="20"/>
        </w:rPr>
        <w:t xml:space="preserve">Domestic </w:t>
      </w:r>
      <w:r w:rsidRPr="003A3D07">
        <w:rPr>
          <w:rFonts w:ascii="Verdana" w:hAnsi="Verdana"/>
          <w:b/>
          <w:sz w:val="20"/>
          <w:szCs w:val="20"/>
        </w:rPr>
        <w:t>Service Levels include:</w:t>
      </w:r>
    </w:p>
    <w:tbl>
      <w:tblPr>
        <w:tblStyle w:val="TableGrid"/>
        <w:tblW w:w="0" w:type="auto"/>
        <w:tblLook w:val="04A0"/>
      </w:tblPr>
      <w:tblGrid>
        <w:gridCol w:w="3672"/>
        <w:gridCol w:w="3672"/>
        <w:gridCol w:w="3672"/>
      </w:tblGrid>
      <w:tr w:rsidR="003A3D07" w:rsidTr="003A3D07">
        <w:tc>
          <w:tcPr>
            <w:tcW w:w="3672" w:type="dxa"/>
            <w:shd w:val="clear" w:color="auto" w:fill="D9D9D9" w:themeFill="background1" w:themeFillShade="D9"/>
          </w:tcPr>
          <w:p w:rsidR="003A3D07" w:rsidRPr="00824A68" w:rsidRDefault="003A3D07" w:rsidP="00C73ED7">
            <w:pPr>
              <w:rPr>
                <w:b/>
                <w:sz w:val="20"/>
                <w:szCs w:val="20"/>
              </w:rPr>
            </w:pPr>
            <w:r w:rsidRPr="00824A68">
              <w:rPr>
                <w:b/>
                <w:sz w:val="20"/>
                <w:szCs w:val="20"/>
              </w:rPr>
              <w:t>Air Express Terms</w:t>
            </w:r>
          </w:p>
        </w:tc>
        <w:tc>
          <w:tcPr>
            <w:tcW w:w="3672" w:type="dxa"/>
            <w:shd w:val="clear" w:color="auto" w:fill="D9D9D9" w:themeFill="background1" w:themeFillShade="D9"/>
          </w:tcPr>
          <w:p w:rsidR="003A3D07" w:rsidRPr="00824A68" w:rsidRDefault="003A3D07" w:rsidP="00C73ED7">
            <w:pPr>
              <w:rPr>
                <w:b/>
                <w:sz w:val="20"/>
                <w:szCs w:val="20"/>
              </w:rPr>
            </w:pPr>
            <w:r w:rsidRPr="00824A68">
              <w:rPr>
                <w:b/>
                <w:sz w:val="20"/>
                <w:szCs w:val="20"/>
              </w:rPr>
              <w:t>UPS</w:t>
            </w:r>
          </w:p>
        </w:tc>
        <w:tc>
          <w:tcPr>
            <w:tcW w:w="3672" w:type="dxa"/>
            <w:shd w:val="clear" w:color="auto" w:fill="D9D9D9" w:themeFill="background1" w:themeFillShade="D9"/>
          </w:tcPr>
          <w:p w:rsidR="003A3D07" w:rsidRPr="00824A68" w:rsidRDefault="003A3D07" w:rsidP="00C73ED7">
            <w:pPr>
              <w:rPr>
                <w:b/>
                <w:sz w:val="20"/>
                <w:szCs w:val="20"/>
              </w:rPr>
            </w:pPr>
            <w:r w:rsidRPr="00824A68">
              <w:rPr>
                <w:b/>
                <w:sz w:val="20"/>
                <w:szCs w:val="20"/>
              </w:rPr>
              <w:t>Guaranteed Delivery Time</w:t>
            </w:r>
          </w:p>
        </w:tc>
      </w:tr>
      <w:tr w:rsidR="003A3D07" w:rsidTr="003A3D07">
        <w:tc>
          <w:tcPr>
            <w:tcW w:w="3672" w:type="dxa"/>
          </w:tcPr>
          <w:p w:rsidR="003A3D07" w:rsidRPr="00824A68" w:rsidRDefault="003A3D07" w:rsidP="00C73ED7">
            <w:pPr>
              <w:rPr>
                <w:sz w:val="20"/>
                <w:szCs w:val="20"/>
              </w:rPr>
            </w:pPr>
            <w:r w:rsidRPr="00824A68">
              <w:rPr>
                <w:sz w:val="20"/>
                <w:szCs w:val="20"/>
              </w:rPr>
              <w:t>Next Day First Delivery</w:t>
            </w:r>
          </w:p>
        </w:tc>
        <w:tc>
          <w:tcPr>
            <w:tcW w:w="3672" w:type="dxa"/>
          </w:tcPr>
          <w:p w:rsidR="003A3D07" w:rsidRPr="00824A68" w:rsidRDefault="003A3D07" w:rsidP="00C73ED7">
            <w:pPr>
              <w:rPr>
                <w:sz w:val="20"/>
                <w:szCs w:val="20"/>
              </w:rPr>
            </w:pPr>
            <w:r w:rsidRPr="00824A68">
              <w:rPr>
                <w:sz w:val="20"/>
                <w:szCs w:val="20"/>
              </w:rPr>
              <w:t>Next Day Air Early AM</w:t>
            </w:r>
          </w:p>
        </w:tc>
        <w:tc>
          <w:tcPr>
            <w:tcW w:w="3672" w:type="dxa"/>
          </w:tcPr>
          <w:p w:rsidR="003A3D07" w:rsidRPr="00824A68" w:rsidRDefault="003A3D07" w:rsidP="00C73ED7">
            <w:pPr>
              <w:rPr>
                <w:sz w:val="20"/>
                <w:szCs w:val="20"/>
              </w:rPr>
            </w:pPr>
            <w:r w:rsidRPr="00824A68">
              <w:rPr>
                <w:sz w:val="20"/>
                <w:szCs w:val="20"/>
              </w:rPr>
              <w:t>8:00 AM</w:t>
            </w:r>
          </w:p>
        </w:tc>
      </w:tr>
      <w:tr w:rsidR="003A3D07" w:rsidTr="003A3D07">
        <w:tc>
          <w:tcPr>
            <w:tcW w:w="3672" w:type="dxa"/>
          </w:tcPr>
          <w:p w:rsidR="003A3D07" w:rsidRPr="00824A68" w:rsidRDefault="003A3D07" w:rsidP="00C73ED7">
            <w:pPr>
              <w:rPr>
                <w:sz w:val="20"/>
                <w:szCs w:val="20"/>
              </w:rPr>
            </w:pPr>
            <w:r w:rsidRPr="00824A68">
              <w:rPr>
                <w:sz w:val="20"/>
                <w:szCs w:val="20"/>
              </w:rPr>
              <w:t>Next Business Day AM</w:t>
            </w:r>
          </w:p>
        </w:tc>
        <w:tc>
          <w:tcPr>
            <w:tcW w:w="3672" w:type="dxa"/>
          </w:tcPr>
          <w:p w:rsidR="003A3D07" w:rsidRPr="00824A68" w:rsidRDefault="003A3D07" w:rsidP="00C73ED7">
            <w:pPr>
              <w:rPr>
                <w:sz w:val="20"/>
                <w:szCs w:val="20"/>
              </w:rPr>
            </w:pPr>
            <w:r w:rsidRPr="00824A68">
              <w:rPr>
                <w:sz w:val="20"/>
                <w:szCs w:val="20"/>
              </w:rPr>
              <w:t>Next Day Air AM</w:t>
            </w:r>
          </w:p>
        </w:tc>
        <w:tc>
          <w:tcPr>
            <w:tcW w:w="3672" w:type="dxa"/>
          </w:tcPr>
          <w:p w:rsidR="003A3D07" w:rsidRPr="00824A68" w:rsidRDefault="003A3D07" w:rsidP="00C73ED7">
            <w:pPr>
              <w:rPr>
                <w:sz w:val="20"/>
                <w:szCs w:val="20"/>
              </w:rPr>
            </w:pPr>
            <w:r w:rsidRPr="00824A68">
              <w:rPr>
                <w:sz w:val="20"/>
                <w:szCs w:val="20"/>
              </w:rPr>
              <w:t>10:30 AM</w:t>
            </w:r>
          </w:p>
        </w:tc>
      </w:tr>
      <w:tr w:rsidR="003A3D07" w:rsidTr="003A3D07">
        <w:tc>
          <w:tcPr>
            <w:tcW w:w="3672" w:type="dxa"/>
          </w:tcPr>
          <w:p w:rsidR="003A3D07" w:rsidRPr="00824A68" w:rsidRDefault="003A3D07" w:rsidP="00C73ED7">
            <w:pPr>
              <w:rPr>
                <w:sz w:val="20"/>
                <w:szCs w:val="20"/>
              </w:rPr>
            </w:pPr>
            <w:r w:rsidRPr="00824A68">
              <w:rPr>
                <w:sz w:val="20"/>
                <w:szCs w:val="20"/>
              </w:rPr>
              <w:t>Next Business Day PM</w:t>
            </w:r>
          </w:p>
        </w:tc>
        <w:tc>
          <w:tcPr>
            <w:tcW w:w="3672" w:type="dxa"/>
          </w:tcPr>
          <w:p w:rsidR="003A3D07" w:rsidRPr="00824A68" w:rsidRDefault="003A3D07" w:rsidP="00C73ED7">
            <w:pPr>
              <w:rPr>
                <w:sz w:val="20"/>
                <w:szCs w:val="20"/>
              </w:rPr>
            </w:pPr>
            <w:r w:rsidRPr="00824A68">
              <w:rPr>
                <w:sz w:val="20"/>
                <w:szCs w:val="20"/>
              </w:rPr>
              <w:t>Next Day Air Saver PM</w:t>
            </w:r>
          </w:p>
        </w:tc>
        <w:tc>
          <w:tcPr>
            <w:tcW w:w="3672" w:type="dxa"/>
          </w:tcPr>
          <w:p w:rsidR="003A3D07" w:rsidRPr="00824A68" w:rsidRDefault="003A3D07" w:rsidP="00C73ED7">
            <w:pPr>
              <w:rPr>
                <w:sz w:val="20"/>
                <w:szCs w:val="20"/>
              </w:rPr>
            </w:pPr>
            <w:r w:rsidRPr="00824A68">
              <w:rPr>
                <w:sz w:val="20"/>
                <w:szCs w:val="20"/>
              </w:rPr>
              <w:t>3:00 PM</w:t>
            </w:r>
          </w:p>
        </w:tc>
      </w:tr>
      <w:tr w:rsidR="003A3D07" w:rsidTr="003A3D07">
        <w:tc>
          <w:tcPr>
            <w:tcW w:w="3672" w:type="dxa"/>
          </w:tcPr>
          <w:p w:rsidR="003A3D07" w:rsidRPr="00824A68" w:rsidRDefault="003A3D07" w:rsidP="00C73ED7">
            <w:pPr>
              <w:rPr>
                <w:sz w:val="20"/>
                <w:szCs w:val="20"/>
              </w:rPr>
            </w:pPr>
            <w:r w:rsidRPr="00824A68">
              <w:rPr>
                <w:sz w:val="20"/>
                <w:szCs w:val="20"/>
              </w:rPr>
              <w:t>2</w:t>
            </w:r>
            <w:r w:rsidRPr="00824A68">
              <w:rPr>
                <w:sz w:val="20"/>
                <w:szCs w:val="20"/>
                <w:vertAlign w:val="superscript"/>
              </w:rPr>
              <w:t>nd</w:t>
            </w:r>
            <w:r w:rsidRPr="00824A68">
              <w:rPr>
                <w:sz w:val="20"/>
                <w:szCs w:val="20"/>
              </w:rPr>
              <w:t xml:space="preserve"> Business Day AM</w:t>
            </w:r>
          </w:p>
        </w:tc>
        <w:tc>
          <w:tcPr>
            <w:tcW w:w="3672" w:type="dxa"/>
          </w:tcPr>
          <w:p w:rsidR="003A3D07" w:rsidRPr="00824A68" w:rsidRDefault="003A3D07" w:rsidP="00C73ED7">
            <w:pPr>
              <w:rPr>
                <w:sz w:val="20"/>
                <w:szCs w:val="20"/>
              </w:rPr>
            </w:pPr>
            <w:r w:rsidRPr="00824A68">
              <w:rPr>
                <w:sz w:val="20"/>
                <w:szCs w:val="20"/>
              </w:rPr>
              <w:t>2</w:t>
            </w:r>
            <w:r w:rsidRPr="00824A68">
              <w:rPr>
                <w:sz w:val="20"/>
                <w:szCs w:val="20"/>
                <w:vertAlign w:val="superscript"/>
              </w:rPr>
              <w:t>nd</w:t>
            </w:r>
            <w:r w:rsidRPr="00824A68">
              <w:rPr>
                <w:sz w:val="20"/>
                <w:szCs w:val="20"/>
              </w:rPr>
              <w:t xml:space="preserve"> Day Air AM</w:t>
            </w:r>
          </w:p>
        </w:tc>
        <w:tc>
          <w:tcPr>
            <w:tcW w:w="3672" w:type="dxa"/>
          </w:tcPr>
          <w:p w:rsidR="003A3D07" w:rsidRPr="00824A68" w:rsidRDefault="003A3D07" w:rsidP="00C73ED7">
            <w:pPr>
              <w:rPr>
                <w:sz w:val="20"/>
                <w:szCs w:val="20"/>
              </w:rPr>
            </w:pPr>
            <w:r w:rsidRPr="00824A68">
              <w:rPr>
                <w:sz w:val="20"/>
                <w:szCs w:val="20"/>
              </w:rPr>
              <w:t>10:30 AM</w:t>
            </w:r>
          </w:p>
        </w:tc>
      </w:tr>
      <w:tr w:rsidR="003A3D07" w:rsidTr="003A3D07">
        <w:tc>
          <w:tcPr>
            <w:tcW w:w="3672" w:type="dxa"/>
          </w:tcPr>
          <w:p w:rsidR="003A3D07" w:rsidRPr="00824A68" w:rsidRDefault="003A3D07" w:rsidP="00C73ED7">
            <w:pPr>
              <w:rPr>
                <w:sz w:val="20"/>
                <w:szCs w:val="20"/>
              </w:rPr>
            </w:pPr>
            <w:r w:rsidRPr="00824A68">
              <w:rPr>
                <w:sz w:val="20"/>
                <w:szCs w:val="20"/>
              </w:rPr>
              <w:t>2</w:t>
            </w:r>
            <w:r w:rsidRPr="00824A68">
              <w:rPr>
                <w:sz w:val="20"/>
                <w:szCs w:val="20"/>
                <w:vertAlign w:val="superscript"/>
              </w:rPr>
              <w:t>nd</w:t>
            </w:r>
            <w:r w:rsidRPr="00824A68">
              <w:rPr>
                <w:sz w:val="20"/>
                <w:szCs w:val="20"/>
              </w:rPr>
              <w:t xml:space="preserve"> Business Day PM</w:t>
            </w:r>
          </w:p>
        </w:tc>
        <w:tc>
          <w:tcPr>
            <w:tcW w:w="3672" w:type="dxa"/>
          </w:tcPr>
          <w:p w:rsidR="003A3D07" w:rsidRPr="00824A68" w:rsidRDefault="003A3D07" w:rsidP="00C73ED7">
            <w:pPr>
              <w:rPr>
                <w:sz w:val="20"/>
                <w:szCs w:val="20"/>
              </w:rPr>
            </w:pPr>
            <w:r w:rsidRPr="00824A68">
              <w:rPr>
                <w:sz w:val="20"/>
                <w:szCs w:val="20"/>
              </w:rPr>
              <w:t>2</w:t>
            </w:r>
            <w:r w:rsidRPr="00824A68">
              <w:rPr>
                <w:sz w:val="20"/>
                <w:szCs w:val="20"/>
                <w:vertAlign w:val="superscript"/>
              </w:rPr>
              <w:t>nd</w:t>
            </w:r>
            <w:r w:rsidRPr="00824A68">
              <w:rPr>
                <w:sz w:val="20"/>
                <w:szCs w:val="20"/>
              </w:rPr>
              <w:t xml:space="preserve"> Day Air PM</w:t>
            </w:r>
          </w:p>
        </w:tc>
        <w:tc>
          <w:tcPr>
            <w:tcW w:w="3672" w:type="dxa"/>
          </w:tcPr>
          <w:p w:rsidR="003A3D07" w:rsidRPr="00824A68" w:rsidRDefault="003A3D07" w:rsidP="00C73ED7">
            <w:pPr>
              <w:rPr>
                <w:sz w:val="20"/>
                <w:szCs w:val="20"/>
              </w:rPr>
            </w:pPr>
            <w:r w:rsidRPr="00824A68">
              <w:rPr>
                <w:sz w:val="20"/>
                <w:szCs w:val="20"/>
              </w:rPr>
              <w:t>End of Business Day</w:t>
            </w:r>
          </w:p>
        </w:tc>
      </w:tr>
      <w:tr w:rsidR="003A3D07" w:rsidTr="003A3D07">
        <w:tc>
          <w:tcPr>
            <w:tcW w:w="3672" w:type="dxa"/>
          </w:tcPr>
          <w:p w:rsidR="003A3D07" w:rsidRPr="00824A68" w:rsidRDefault="003A3D07" w:rsidP="00C73ED7">
            <w:pPr>
              <w:rPr>
                <w:sz w:val="20"/>
                <w:szCs w:val="20"/>
              </w:rPr>
            </w:pPr>
            <w:r w:rsidRPr="00824A68">
              <w:rPr>
                <w:sz w:val="20"/>
                <w:szCs w:val="20"/>
              </w:rPr>
              <w:t>3</w:t>
            </w:r>
            <w:r w:rsidRPr="00824A68">
              <w:rPr>
                <w:sz w:val="20"/>
                <w:szCs w:val="20"/>
                <w:vertAlign w:val="superscript"/>
              </w:rPr>
              <w:t>rd</w:t>
            </w:r>
            <w:r w:rsidRPr="00824A68">
              <w:rPr>
                <w:sz w:val="20"/>
                <w:szCs w:val="20"/>
              </w:rPr>
              <w:t xml:space="preserve"> Business Day</w:t>
            </w:r>
          </w:p>
        </w:tc>
        <w:tc>
          <w:tcPr>
            <w:tcW w:w="3672" w:type="dxa"/>
          </w:tcPr>
          <w:p w:rsidR="003A3D07" w:rsidRPr="00824A68" w:rsidRDefault="003A3D07" w:rsidP="00C73ED7">
            <w:pPr>
              <w:rPr>
                <w:sz w:val="20"/>
                <w:szCs w:val="20"/>
              </w:rPr>
            </w:pPr>
            <w:r w:rsidRPr="00824A68">
              <w:rPr>
                <w:sz w:val="20"/>
                <w:szCs w:val="20"/>
              </w:rPr>
              <w:t>3</w:t>
            </w:r>
            <w:r w:rsidRPr="00824A68">
              <w:rPr>
                <w:sz w:val="20"/>
                <w:szCs w:val="20"/>
                <w:vertAlign w:val="superscript"/>
              </w:rPr>
              <w:t>rd</w:t>
            </w:r>
            <w:r w:rsidRPr="00824A68">
              <w:rPr>
                <w:sz w:val="20"/>
                <w:szCs w:val="20"/>
              </w:rPr>
              <w:t xml:space="preserve"> Day Select</w:t>
            </w:r>
          </w:p>
        </w:tc>
        <w:tc>
          <w:tcPr>
            <w:tcW w:w="3672" w:type="dxa"/>
          </w:tcPr>
          <w:p w:rsidR="003A3D07" w:rsidRPr="00824A68" w:rsidRDefault="003A3D07" w:rsidP="00C73ED7">
            <w:pPr>
              <w:rPr>
                <w:sz w:val="20"/>
                <w:szCs w:val="20"/>
              </w:rPr>
            </w:pPr>
            <w:r w:rsidRPr="00824A68">
              <w:rPr>
                <w:sz w:val="20"/>
                <w:szCs w:val="20"/>
              </w:rPr>
              <w:t>End of Business Day</w:t>
            </w:r>
          </w:p>
        </w:tc>
      </w:tr>
      <w:tr w:rsidR="003A3D07" w:rsidTr="003A3D07">
        <w:tc>
          <w:tcPr>
            <w:tcW w:w="3672" w:type="dxa"/>
          </w:tcPr>
          <w:p w:rsidR="003A3D07" w:rsidRPr="00824A68" w:rsidRDefault="003A3D07" w:rsidP="00C73ED7">
            <w:pPr>
              <w:rPr>
                <w:sz w:val="20"/>
                <w:szCs w:val="20"/>
              </w:rPr>
            </w:pPr>
            <w:r w:rsidRPr="00824A68">
              <w:rPr>
                <w:sz w:val="20"/>
                <w:szCs w:val="20"/>
              </w:rPr>
              <w:t>Ground</w:t>
            </w:r>
          </w:p>
        </w:tc>
        <w:tc>
          <w:tcPr>
            <w:tcW w:w="3672" w:type="dxa"/>
          </w:tcPr>
          <w:p w:rsidR="003A3D07" w:rsidRPr="00824A68" w:rsidRDefault="003A3D07" w:rsidP="00C73ED7">
            <w:pPr>
              <w:rPr>
                <w:sz w:val="20"/>
                <w:szCs w:val="20"/>
              </w:rPr>
            </w:pPr>
            <w:r w:rsidRPr="00824A68">
              <w:rPr>
                <w:sz w:val="20"/>
                <w:szCs w:val="20"/>
              </w:rPr>
              <w:t>Ground</w:t>
            </w:r>
          </w:p>
        </w:tc>
        <w:tc>
          <w:tcPr>
            <w:tcW w:w="3672" w:type="dxa"/>
          </w:tcPr>
          <w:p w:rsidR="003A3D07" w:rsidRPr="00824A68" w:rsidRDefault="003A3D07" w:rsidP="00C73ED7">
            <w:pPr>
              <w:rPr>
                <w:sz w:val="20"/>
                <w:szCs w:val="20"/>
              </w:rPr>
            </w:pPr>
            <w:r w:rsidRPr="00824A68">
              <w:rPr>
                <w:sz w:val="20"/>
                <w:szCs w:val="20"/>
              </w:rPr>
              <w:t>Delivery within 1 Day</w:t>
            </w:r>
          </w:p>
        </w:tc>
      </w:tr>
    </w:tbl>
    <w:p w:rsidR="003A3D07" w:rsidRDefault="003A3D07" w:rsidP="003A3D07">
      <w:pPr>
        <w:rPr>
          <w:rFonts w:ascii="Verdana" w:hAnsi="Verdana"/>
          <w:b/>
          <w:sz w:val="20"/>
          <w:szCs w:val="20"/>
        </w:rPr>
      </w:pPr>
    </w:p>
    <w:p w:rsidR="003A3D07" w:rsidRDefault="003A3D07" w:rsidP="003A3D07">
      <w:r>
        <w:rPr>
          <w:rFonts w:ascii="Verdana" w:hAnsi="Verdana"/>
          <w:b/>
          <w:sz w:val="20"/>
          <w:szCs w:val="20"/>
        </w:rPr>
        <w:t xml:space="preserve">International </w:t>
      </w:r>
      <w:r w:rsidRPr="003A3D07">
        <w:rPr>
          <w:rFonts w:ascii="Verdana" w:hAnsi="Verdana"/>
          <w:b/>
          <w:sz w:val="20"/>
          <w:szCs w:val="20"/>
        </w:rPr>
        <w:t>Service Levels include:</w:t>
      </w:r>
    </w:p>
    <w:tbl>
      <w:tblPr>
        <w:tblStyle w:val="TableGrid"/>
        <w:tblW w:w="0" w:type="auto"/>
        <w:tblLook w:val="04A0"/>
      </w:tblPr>
      <w:tblGrid>
        <w:gridCol w:w="3672"/>
        <w:gridCol w:w="3672"/>
        <w:gridCol w:w="3672"/>
      </w:tblGrid>
      <w:tr w:rsidR="003A3D07" w:rsidTr="00E944C8">
        <w:tc>
          <w:tcPr>
            <w:tcW w:w="3672" w:type="dxa"/>
            <w:shd w:val="clear" w:color="auto" w:fill="D9D9D9" w:themeFill="background1" w:themeFillShade="D9"/>
          </w:tcPr>
          <w:p w:rsidR="003A3D07" w:rsidRPr="00E944C8" w:rsidRDefault="003A3D07" w:rsidP="00E944C8">
            <w:pPr>
              <w:tabs>
                <w:tab w:val="right" w:pos="3456"/>
              </w:tabs>
              <w:rPr>
                <w:b/>
                <w:sz w:val="20"/>
                <w:szCs w:val="20"/>
              </w:rPr>
            </w:pPr>
            <w:r w:rsidRPr="00E944C8">
              <w:rPr>
                <w:b/>
                <w:sz w:val="20"/>
                <w:szCs w:val="20"/>
              </w:rPr>
              <w:t>Air Express Terms</w:t>
            </w:r>
            <w:r w:rsidR="00E944C8" w:rsidRPr="00E944C8">
              <w:rPr>
                <w:b/>
                <w:sz w:val="20"/>
                <w:szCs w:val="20"/>
              </w:rPr>
              <w:tab/>
            </w:r>
          </w:p>
        </w:tc>
        <w:tc>
          <w:tcPr>
            <w:tcW w:w="3672" w:type="dxa"/>
            <w:shd w:val="clear" w:color="auto" w:fill="D9D9D9" w:themeFill="background1" w:themeFillShade="D9"/>
          </w:tcPr>
          <w:p w:rsidR="003A3D07" w:rsidRPr="00E944C8" w:rsidRDefault="003A3D07" w:rsidP="00C73ED7">
            <w:pPr>
              <w:rPr>
                <w:b/>
                <w:sz w:val="20"/>
                <w:szCs w:val="20"/>
              </w:rPr>
            </w:pPr>
            <w:r w:rsidRPr="00E944C8">
              <w:rPr>
                <w:b/>
                <w:sz w:val="20"/>
                <w:szCs w:val="20"/>
              </w:rPr>
              <w:t>UPS</w:t>
            </w:r>
          </w:p>
        </w:tc>
        <w:tc>
          <w:tcPr>
            <w:tcW w:w="3672" w:type="dxa"/>
            <w:shd w:val="clear" w:color="auto" w:fill="D9D9D9" w:themeFill="background1" w:themeFillShade="D9"/>
          </w:tcPr>
          <w:p w:rsidR="003A3D07" w:rsidRPr="00E944C8" w:rsidRDefault="003A3D07" w:rsidP="00C73ED7">
            <w:pPr>
              <w:rPr>
                <w:b/>
                <w:sz w:val="20"/>
                <w:szCs w:val="20"/>
              </w:rPr>
            </w:pPr>
            <w:r w:rsidRPr="00E944C8">
              <w:rPr>
                <w:b/>
                <w:sz w:val="20"/>
                <w:szCs w:val="20"/>
              </w:rPr>
              <w:t>Guaranteed Delivery Time</w:t>
            </w:r>
          </w:p>
        </w:tc>
      </w:tr>
      <w:tr w:rsidR="003A3D07" w:rsidTr="003A3D07">
        <w:tc>
          <w:tcPr>
            <w:tcW w:w="3672" w:type="dxa"/>
          </w:tcPr>
          <w:p w:rsidR="003A3D07" w:rsidRPr="00824A68" w:rsidRDefault="003A3D07" w:rsidP="00C73ED7">
            <w:pPr>
              <w:rPr>
                <w:sz w:val="20"/>
                <w:szCs w:val="20"/>
              </w:rPr>
            </w:pPr>
            <w:r w:rsidRPr="00824A68">
              <w:rPr>
                <w:sz w:val="20"/>
                <w:szCs w:val="20"/>
              </w:rPr>
              <w:t>International Outbound</w:t>
            </w:r>
          </w:p>
        </w:tc>
        <w:tc>
          <w:tcPr>
            <w:tcW w:w="3672" w:type="dxa"/>
          </w:tcPr>
          <w:p w:rsidR="003A3D07" w:rsidRPr="00824A68" w:rsidRDefault="003A3D07" w:rsidP="00C73ED7">
            <w:pPr>
              <w:rPr>
                <w:sz w:val="20"/>
                <w:szCs w:val="20"/>
              </w:rPr>
            </w:pPr>
            <w:r w:rsidRPr="00824A68">
              <w:rPr>
                <w:sz w:val="20"/>
                <w:szCs w:val="20"/>
              </w:rPr>
              <w:t>International – Priority Export Express</w:t>
            </w:r>
          </w:p>
        </w:tc>
        <w:tc>
          <w:tcPr>
            <w:tcW w:w="3672" w:type="dxa"/>
          </w:tcPr>
          <w:p w:rsidR="003A3D07" w:rsidRPr="00824A68" w:rsidRDefault="003A3D07" w:rsidP="00C73ED7">
            <w:pPr>
              <w:rPr>
                <w:sz w:val="20"/>
                <w:szCs w:val="20"/>
              </w:rPr>
            </w:pPr>
            <w:r w:rsidRPr="00824A68">
              <w:rPr>
                <w:sz w:val="20"/>
                <w:szCs w:val="20"/>
              </w:rPr>
              <w:t>Delivery within 1 – 5 Days</w:t>
            </w:r>
          </w:p>
        </w:tc>
      </w:tr>
      <w:tr w:rsidR="003A3D07" w:rsidTr="003A3D07">
        <w:tc>
          <w:tcPr>
            <w:tcW w:w="3672" w:type="dxa"/>
          </w:tcPr>
          <w:p w:rsidR="003A3D07" w:rsidRPr="00824A68" w:rsidRDefault="00824A68" w:rsidP="00C73ED7">
            <w:pPr>
              <w:rPr>
                <w:sz w:val="20"/>
                <w:szCs w:val="20"/>
              </w:rPr>
            </w:pPr>
            <w:r>
              <w:rPr>
                <w:sz w:val="20"/>
                <w:szCs w:val="20"/>
              </w:rPr>
              <w:t>International Outbound</w:t>
            </w:r>
          </w:p>
        </w:tc>
        <w:tc>
          <w:tcPr>
            <w:tcW w:w="3672" w:type="dxa"/>
          </w:tcPr>
          <w:p w:rsidR="003A3D07" w:rsidRPr="00824A68" w:rsidRDefault="00824A68" w:rsidP="00C73ED7">
            <w:pPr>
              <w:rPr>
                <w:sz w:val="20"/>
                <w:szCs w:val="20"/>
              </w:rPr>
            </w:pPr>
            <w:r w:rsidRPr="00824A68">
              <w:rPr>
                <w:sz w:val="20"/>
                <w:szCs w:val="20"/>
              </w:rPr>
              <w:t>International – Economy Export Expedited</w:t>
            </w:r>
          </w:p>
        </w:tc>
        <w:tc>
          <w:tcPr>
            <w:tcW w:w="3672" w:type="dxa"/>
          </w:tcPr>
          <w:p w:rsidR="003A3D07" w:rsidRPr="00824A68" w:rsidRDefault="00824A68" w:rsidP="00C73ED7">
            <w:pPr>
              <w:rPr>
                <w:sz w:val="20"/>
                <w:szCs w:val="20"/>
              </w:rPr>
            </w:pPr>
            <w:r>
              <w:rPr>
                <w:sz w:val="20"/>
                <w:szCs w:val="20"/>
              </w:rPr>
              <w:t>Delivery within 1 – 5 Days</w:t>
            </w:r>
          </w:p>
        </w:tc>
      </w:tr>
      <w:tr w:rsidR="003A3D07" w:rsidTr="003A3D07">
        <w:tc>
          <w:tcPr>
            <w:tcW w:w="3672" w:type="dxa"/>
          </w:tcPr>
          <w:p w:rsidR="003A3D07" w:rsidRPr="00824A68" w:rsidRDefault="00824A68" w:rsidP="00C73ED7">
            <w:pPr>
              <w:rPr>
                <w:sz w:val="20"/>
                <w:szCs w:val="20"/>
              </w:rPr>
            </w:pPr>
            <w:r>
              <w:rPr>
                <w:sz w:val="20"/>
                <w:szCs w:val="20"/>
              </w:rPr>
              <w:t>International Outbound</w:t>
            </w:r>
          </w:p>
        </w:tc>
        <w:tc>
          <w:tcPr>
            <w:tcW w:w="3672" w:type="dxa"/>
          </w:tcPr>
          <w:p w:rsidR="003A3D07" w:rsidRPr="00824A68" w:rsidRDefault="00824A68" w:rsidP="00C73ED7">
            <w:pPr>
              <w:rPr>
                <w:sz w:val="20"/>
                <w:szCs w:val="20"/>
              </w:rPr>
            </w:pPr>
            <w:r>
              <w:rPr>
                <w:sz w:val="20"/>
                <w:szCs w:val="20"/>
              </w:rPr>
              <w:t>International – Export Standard to Canada</w:t>
            </w:r>
          </w:p>
        </w:tc>
        <w:tc>
          <w:tcPr>
            <w:tcW w:w="3672" w:type="dxa"/>
          </w:tcPr>
          <w:p w:rsidR="003A3D07" w:rsidRPr="00824A68" w:rsidRDefault="00824A68" w:rsidP="00C73ED7">
            <w:pPr>
              <w:rPr>
                <w:sz w:val="20"/>
                <w:szCs w:val="20"/>
              </w:rPr>
            </w:pPr>
            <w:r>
              <w:rPr>
                <w:sz w:val="20"/>
                <w:szCs w:val="20"/>
              </w:rPr>
              <w:t>Delivery within 1 – 5 Days</w:t>
            </w:r>
          </w:p>
        </w:tc>
      </w:tr>
      <w:tr w:rsidR="003A3D07" w:rsidTr="003A3D07">
        <w:tc>
          <w:tcPr>
            <w:tcW w:w="3672" w:type="dxa"/>
          </w:tcPr>
          <w:p w:rsidR="003A3D07" w:rsidRPr="00824A68" w:rsidRDefault="00824A68" w:rsidP="00C73ED7">
            <w:pPr>
              <w:rPr>
                <w:sz w:val="20"/>
                <w:szCs w:val="20"/>
              </w:rPr>
            </w:pPr>
            <w:r>
              <w:rPr>
                <w:sz w:val="20"/>
                <w:szCs w:val="20"/>
              </w:rPr>
              <w:t>International Inbound</w:t>
            </w:r>
          </w:p>
        </w:tc>
        <w:tc>
          <w:tcPr>
            <w:tcW w:w="3672" w:type="dxa"/>
          </w:tcPr>
          <w:p w:rsidR="003A3D07" w:rsidRPr="00824A68" w:rsidRDefault="00824A68" w:rsidP="00C73ED7">
            <w:pPr>
              <w:rPr>
                <w:sz w:val="20"/>
                <w:szCs w:val="20"/>
              </w:rPr>
            </w:pPr>
            <w:r>
              <w:rPr>
                <w:sz w:val="20"/>
                <w:szCs w:val="20"/>
              </w:rPr>
              <w:t>International – Priority Import Express</w:t>
            </w:r>
          </w:p>
        </w:tc>
        <w:tc>
          <w:tcPr>
            <w:tcW w:w="3672" w:type="dxa"/>
          </w:tcPr>
          <w:p w:rsidR="003A3D07" w:rsidRPr="00824A68" w:rsidRDefault="00824A68" w:rsidP="00C73ED7">
            <w:pPr>
              <w:rPr>
                <w:sz w:val="20"/>
                <w:szCs w:val="20"/>
              </w:rPr>
            </w:pPr>
            <w:r>
              <w:rPr>
                <w:sz w:val="20"/>
                <w:szCs w:val="20"/>
              </w:rPr>
              <w:t>Delivery within 1 – 5 Days</w:t>
            </w:r>
          </w:p>
        </w:tc>
      </w:tr>
      <w:tr w:rsidR="003A3D07" w:rsidTr="003A3D07">
        <w:tc>
          <w:tcPr>
            <w:tcW w:w="3672" w:type="dxa"/>
          </w:tcPr>
          <w:p w:rsidR="003A3D07" w:rsidRPr="00824A68" w:rsidRDefault="00E944C8" w:rsidP="00C73ED7">
            <w:pPr>
              <w:rPr>
                <w:sz w:val="20"/>
                <w:szCs w:val="20"/>
              </w:rPr>
            </w:pPr>
            <w:r>
              <w:rPr>
                <w:sz w:val="20"/>
                <w:szCs w:val="20"/>
              </w:rPr>
              <w:t>International Inbound</w:t>
            </w:r>
          </w:p>
        </w:tc>
        <w:tc>
          <w:tcPr>
            <w:tcW w:w="3672" w:type="dxa"/>
          </w:tcPr>
          <w:p w:rsidR="003A3D07" w:rsidRPr="00824A68" w:rsidRDefault="00E944C8" w:rsidP="00C73ED7">
            <w:pPr>
              <w:rPr>
                <w:sz w:val="20"/>
                <w:szCs w:val="20"/>
              </w:rPr>
            </w:pPr>
            <w:r>
              <w:rPr>
                <w:sz w:val="20"/>
                <w:szCs w:val="20"/>
              </w:rPr>
              <w:t>International – Priority Import Saver</w:t>
            </w:r>
          </w:p>
        </w:tc>
        <w:tc>
          <w:tcPr>
            <w:tcW w:w="3672" w:type="dxa"/>
          </w:tcPr>
          <w:p w:rsidR="003A3D07" w:rsidRPr="00824A68" w:rsidRDefault="00E944C8" w:rsidP="00C73ED7">
            <w:pPr>
              <w:rPr>
                <w:sz w:val="20"/>
                <w:szCs w:val="20"/>
              </w:rPr>
            </w:pPr>
            <w:r>
              <w:rPr>
                <w:sz w:val="20"/>
                <w:szCs w:val="20"/>
              </w:rPr>
              <w:t>Delivery within 1 – 5 Days</w:t>
            </w:r>
          </w:p>
        </w:tc>
      </w:tr>
      <w:tr w:rsidR="003A3D07" w:rsidTr="003A3D07">
        <w:tc>
          <w:tcPr>
            <w:tcW w:w="3672" w:type="dxa"/>
          </w:tcPr>
          <w:p w:rsidR="003A3D07" w:rsidRPr="00824A68" w:rsidRDefault="00E944C8" w:rsidP="00C73ED7">
            <w:pPr>
              <w:rPr>
                <w:sz w:val="20"/>
                <w:szCs w:val="20"/>
              </w:rPr>
            </w:pPr>
            <w:r>
              <w:rPr>
                <w:sz w:val="20"/>
                <w:szCs w:val="20"/>
              </w:rPr>
              <w:t>International Inbound</w:t>
            </w:r>
          </w:p>
        </w:tc>
        <w:tc>
          <w:tcPr>
            <w:tcW w:w="3672" w:type="dxa"/>
          </w:tcPr>
          <w:p w:rsidR="003A3D07" w:rsidRPr="00824A68" w:rsidRDefault="00E944C8" w:rsidP="00C73ED7">
            <w:pPr>
              <w:rPr>
                <w:sz w:val="20"/>
                <w:szCs w:val="20"/>
              </w:rPr>
            </w:pPr>
            <w:r>
              <w:rPr>
                <w:sz w:val="20"/>
                <w:szCs w:val="20"/>
              </w:rPr>
              <w:t>International – Economy Import Expedited</w:t>
            </w:r>
          </w:p>
        </w:tc>
        <w:tc>
          <w:tcPr>
            <w:tcW w:w="3672" w:type="dxa"/>
          </w:tcPr>
          <w:p w:rsidR="003A3D07" w:rsidRPr="00824A68" w:rsidRDefault="00E944C8" w:rsidP="00C73ED7">
            <w:pPr>
              <w:rPr>
                <w:sz w:val="20"/>
                <w:szCs w:val="20"/>
              </w:rPr>
            </w:pPr>
            <w:r>
              <w:rPr>
                <w:sz w:val="20"/>
                <w:szCs w:val="20"/>
              </w:rPr>
              <w:t>Delivery within 1 – 5 Days</w:t>
            </w:r>
          </w:p>
        </w:tc>
      </w:tr>
      <w:tr w:rsidR="003A3D07" w:rsidTr="003A3D07">
        <w:tc>
          <w:tcPr>
            <w:tcW w:w="3672" w:type="dxa"/>
          </w:tcPr>
          <w:p w:rsidR="003A3D07" w:rsidRPr="00824A68" w:rsidRDefault="00E944C8" w:rsidP="00C73ED7">
            <w:pPr>
              <w:rPr>
                <w:sz w:val="20"/>
                <w:szCs w:val="20"/>
              </w:rPr>
            </w:pPr>
            <w:r>
              <w:rPr>
                <w:sz w:val="20"/>
                <w:szCs w:val="20"/>
              </w:rPr>
              <w:t>International Inbound</w:t>
            </w:r>
          </w:p>
        </w:tc>
        <w:tc>
          <w:tcPr>
            <w:tcW w:w="3672" w:type="dxa"/>
          </w:tcPr>
          <w:p w:rsidR="003A3D07" w:rsidRPr="00824A68" w:rsidRDefault="00E944C8" w:rsidP="00C73ED7">
            <w:pPr>
              <w:rPr>
                <w:sz w:val="20"/>
                <w:szCs w:val="20"/>
              </w:rPr>
            </w:pPr>
            <w:r>
              <w:rPr>
                <w:sz w:val="20"/>
                <w:szCs w:val="20"/>
              </w:rPr>
              <w:t>International – Import Canada Standard</w:t>
            </w:r>
          </w:p>
        </w:tc>
        <w:tc>
          <w:tcPr>
            <w:tcW w:w="3672" w:type="dxa"/>
          </w:tcPr>
          <w:p w:rsidR="003A3D07" w:rsidRPr="00824A68" w:rsidRDefault="00E944C8" w:rsidP="00C73ED7">
            <w:pPr>
              <w:rPr>
                <w:sz w:val="20"/>
                <w:szCs w:val="20"/>
              </w:rPr>
            </w:pPr>
            <w:r>
              <w:rPr>
                <w:sz w:val="20"/>
                <w:szCs w:val="20"/>
              </w:rPr>
              <w:t>Delivery within 1 – 5 Days</w:t>
            </w:r>
          </w:p>
        </w:tc>
      </w:tr>
    </w:tbl>
    <w:p w:rsidR="003A3D07" w:rsidRPr="006D029F" w:rsidRDefault="003A3D07" w:rsidP="00C73ED7"/>
    <w:sectPr w:rsidR="003A3D07" w:rsidRPr="006D029F" w:rsidSect="00F63B67">
      <w:headerReference w:type="default" r:id="rId11"/>
      <w:footerReference w:type="default" r:id="rId12"/>
      <w:pgSz w:w="12240" w:h="15840"/>
      <w:pgMar w:top="524"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4C8" w:rsidRDefault="00E944C8" w:rsidP="003B1161">
      <w:r>
        <w:separator/>
      </w:r>
    </w:p>
  </w:endnote>
  <w:endnote w:type="continuationSeparator" w:id="0">
    <w:p w:rsidR="00E944C8" w:rsidRDefault="00E944C8" w:rsidP="003B11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C8" w:rsidRPr="00C359C5" w:rsidRDefault="00E944C8" w:rsidP="00F63B67">
    <w:pPr>
      <w:pStyle w:val="Footer"/>
      <w:pBdr>
        <w:top w:val="single" w:sz="4" w:space="1" w:color="auto"/>
      </w:pBdr>
      <w:rPr>
        <w:sz w:val="18"/>
        <w:szCs w:val="18"/>
      </w:rPr>
    </w:pPr>
    <w:r>
      <w:rPr>
        <w:rFonts w:ascii="Arial" w:hAnsi="Arial" w:cs="Arial"/>
        <w:sz w:val="18"/>
        <w:szCs w:val="18"/>
      </w:rPr>
      <w:t>Revised  07/13/</w:t>
    </w:r>
    <w:r w:rsidRPr="00C359C5">
      <w:rPr>
        <w:rFonts w:ascii="Arial" w:hAnsi="Arial" w:cs="Arial"/>
        <w:sz w:val="18"/>
        <w:szCs w:val="18"/>
      </w:rPr>
      <w:t>11                                                                                                                                             SPD-CP028</w:t>
    </w:r>
  </w:p>
  <w:p w:rsidR="00E944C8" w:rsidRDefault="00E94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4C8" w:rsidRDefault="00E944C8" w:rsidP="003B1161">
      <w:r>
        <w:separator/>
      </w:r>
    </w:p>
  </w:footnote>
  <w:footnote w:type="continuationSeparator" w:id="0">
    <w:p w:rsidR="00E944C8" w:rsidRDefault="00E944C8" w:rsidP="003B1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4C8" w:rsidRPr="0038286B" w:rsidRDefault="00252CF8" w:rsidP="00ED2658">
    <w:pPr>
      <w:pStyle w:val="Header"/>
      <w:jc w:val="center"/>
      <w:rPr>
        <w:rFonts w:ascii="Arial" w:hAnsi="Arial" w:cs="Arial"/>
      </w:rPr>
    </w:pPr>
    <w:r w:rsidRPr="00252CF8">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75.75pt">
          <v:imagedata r:id="rId1" o:title="DOAS_Logo_CMYK_Tagli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720"/>
    <w:multiLevelType w:val="hybridMultilevel"/>
    <w:tmpl w:val="E5520A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DD93710"/>
    <w:multiLevelType w:val="hybridMultilevel"/>
    <w:tmpl w:val="19B0BED0"/>
    <w:lvl w:ilvl="0" w:tplc="C8CE347E">
      <w:start w:val="1"/>
      <w:numFmt w:val="bullet"/>
      <w:lvlText w:val="•"/>
      <w:lvlJc w:val="left"/>
      <w:pPr>
        <w:tabs>
          <w:tab w:val="num" w:pos="720"/>
        </w:tabs>
        <w:ind w:left="720" w:hanging="360"/>
      </w:pPr>
      <w:rPr>
        <w:rFonts w:ascii="Times New Roman" w:hAnsi="Times New Roman" w:hint="default"/>
      </w:rPr>
    </w:lvl>
    <w:lvl w:ilvl="1" w:tplc="2D8E20A2">
      <w:start w:val="1"/>
      <w:numFmt w:val="bullet"/>
      <w:lvlText w:val="•"/>
      <w:lvlJc w:val="left"/>
      <w:pPr>
        <w:tabs>
          <w:tab w:val="num" w:pos="1440"/>
        </w:tabs>
        <w:ind w:left="1440" w:hanging="360"/>
      </w:pPr>
      <w:rPr>
        <w:rFonts w:ascii="Times New Roman" w:hAnsi="Times New Roman" w:hint="default"/>
      </w:rPr>
    </w:lvl>
    <w:lvl w:ilvl="2" w:tplc="5DCA7CC4" w:tentative="1">
      <w:start w:val="1"/>
      <w:numFmt w:val="bullet"/>
      <w:lvlText w:val="•"/>
      <w:lvlJc w:val="left"/>
      <w:pPr>
        <w:tabs>
          <w:tab w:val="num" w:pos="2160"/>
        </w:tabs>
        <w:ind w:left="2160" w:hanging="360"/>
      </w:pPr>
      <w:rPr>
        <w:rFonts w:ascii="Times New Roman" w:hAnsi="Times New Roman" w:hint="default"/>
      </w:rPr>
    </w:lvl>
    <w:lvl w:ilvl="3" w:tplc="CC6270D2" w:tentative="1">
      <w:start w:val="1"/>
      <w:numFmt w:val="bullet"/>
      <w:lvlText w:val="•"/>
      <w:lvlJc w:val="left"/>
      <w:pPr>
        <w:tabs>
          <w:tab w:val="num" w:pos="2880"/>
        </w:tabs>
        <w:ind w:left="2880" w:hanging="360"/>
      </w:pPr>
      <w:rPr>
        <w:rFonts w:ascii="Times New Roman" w:hAnsi="Times New Roman" w:hint="default"/>
      </w:rPr>
    </w:lvl>
    <w:lvl w:ilvl="4" w:tplc="A9300412" w:tentative="1">
      <w:start w:val="1"/>
      <w:numFmt w:val="bullet"/>
      <w:lvlText w:val="•"/>
      <w:lvlJc w:val="left"/>
      <w:pPr>
        <w:tabs>
          <w:tab w:val="num" w:pos="3600"/>
        </w:tabs>
        <w:ind w:left="3600" w:hanging="360"/>
      </w:pPr>
      <w:rPr>
        <w:rFonts w:ascii="Times New Roman" w:hAnsi="Times New Roman" w:hint="default"/>
      </w:rPr>
    </w:lvl>
    <w:lvl w:ilvl="5" w:tplc="7DF80B6E" w:tentative="1">
      <w:start w:val="1"/>
      <w:numFmt w:val="bullet"/>
      <w:lvlText w:val="•"/>
      <w:lvlJc w:val="left"/>
      <w:pPr>
        <w:tabs>
          <w:tab w:val="num" w:pos="4320"/>
        </w:tabs>
        <w:ind w:left="4320" w:hanging="360"/>
      </w:pPr>
      <w:rPr>
        <w:rFonts w:ascii="Times New Roman" w:hAnsi="Times New Roman" w:hint="default"/>
      </w:rPr>
    </w:lvl>
    <w:lvl w:ilvl="6" w:tplc="D97A9AC8" w:tentative="1">
      <w:start w:val="1"/>
      <w:numFmt w:val="bullet"/>
      <w:lvlText w:val="•"/>
      <w:lvlJc w:val="left"/>
      <w:pPr>
        <w:tabs>
          <w:tab w:val="num" w:pos="5040"/>
        </w:tabs>
        <w:ind w:left="5040" w:hanging="360"/>
      </w:pPr>
      <w:rPr>
        <w:rFonts w:ascii="Times New Roman" w:hAnsi="Times New Roman" w:hint="default"/>
      </w:rPr>
    </w:lvl>
    <w:lvl w:ilvl="7" w:tplc="8528DB0A" w:tentative="1">
      <w:start w:val="1"/>
      <w:numFmt w:val="bullet"/>
      <w:lvlText w:val="•"/>
      <w:lvlJc w:val="left"/>
      <w:pPr>
        <w:tabs>
          <w:tab w:val="num" w:pos="5760"/>
        </w:tabs>
        <w:ind w:left="5760" w:hanging="360"/>
      </w:pPr>
      <w:rPr>
        <w:rFonts w:ascii="Times New Roman" w:hAnsi="Times New Roman" w:hint="default"/>
      </w:rPr>
    </w:lvl>
    <w:lvl w:ilvl="8" w:tplc="B21C47B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attachedTemplate r:id="rId1"/>
  <w:doNotTrackMoves/>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2258"/>
    <w:rsid w:val="000055CD"/>
    <w:rsid w:val="0001386B"/>
    <w:rsid w:val="00033786"/>
    <w:rsid w:val="00043649"/>
    <w:rsid w:val="00057185"/>
    <w:rsid w:val="00062622"/>
    <w:rsid w:val="00080BB6"/>
    <w:rsid w:val="00087FE3"/>
    <w:rsid w:val="000A5F98"/>
    <w:rsid w:val="000C0187"/>
    <w:rsid w:val="000C07D9"/>
    <w:rsid w:val="000D25BB"/>
    <w:rsid w:val="00181308"/>
    <w:rsid w:val="001904BD"/>
    <w:rsid w:val="001911ED"/>
    <w:rsid w:val="00194AF2"/>
    <w:rsid w:val="001A4AD8"/>
    <w:rsid w:val="001C7D12"/>
    <w:rsid w:val="001F7AED"/>
    <w:rsid w:val="0020131B"/>
    <w:rsid w:val="00205BBB"/>
    <w:rsid w:val="00252CF8"/>
    <w:rsid w:val="00282089"/>
    <w:rsid w:val="00291308"/>
    <w:rsid w:val="00311024"/>
    <w:rsid w:val="003250F0"/>
    <w:rsid w:val="003465A3"/>
    <w:rsid w:val="00351705"/>
    <w:rsid w:val="0038286B"/>
    <w:rsid w:val="00394300"/>
    <w:rsid w:val="003A3D07"/>
    <w:rsid w:val="003B1161"/>
    <w:rsid w:val="003C1003"/>
    <w:rsid w:val="003C25AE"/>
    <w:rsid w:val="003E17B8"/>
    <w:rsid w:val="00445A51"/>
    <w:rsid w:val="00465B40"/>
    <w:rsid w:val="004714DA"/>
    <w:rsid w:val="004B596A"/>
    <w:rsid w:val="004D5F34"/>
    <w:rsid w:val="00502044"/>
    <w:rsid w:val="00527FD2"/>
    <w:rsid w:val="0054318F"/>
    <w:rsid w:val="0057077C"/>
    <w:rsid w:val="005C1DE1"/>
    <w:rsid w:val="005C7348"/>
    <w:rsid w:val="00622EDE"/>
    <w:rsid w:val="00626FE1"/>
    <w:rsid w:val="00666677"/>
    <w:rsid w:val="00692D30"/>
    <w:rsid w:val="006A0BAB"/>
    <w:rsid w:val="006A45E5"/>
    <w:rsid w:val="006B0051"/>
    <w:rsid w:val="006B513F"/>
    <w:rsid w:val="006D029F"/>
    <w:rsid w:val="006D70D2"/>
    <w:rsid w:val="00761007"/>
    <w:rsid w:val="00761E56"/>
    <w:rsid w:val="00763D7B"/>
    <w:rsid w:val="0077115B"/>
    <w:rsid w:val="00785D61"/>
    <w:rsid w:val="007A1138"/>
    <w:rsid w:val="007F3588"/>
    <w:rsid w:val="00816A48"/>
    <w:rsid w:val="00824A68"/>
    <w:rsid w:val="00833A1C"/>
    <w:rsid w:val="00841ABE"/>
    <w:rsid w:val="0085763D"/>
    <w:rsid w:val="00867973"/>
    <w:rsid w:val="008807EC"/>
    <w:rsid w:val="008D28A9"/>
    <w:rsid w:val="008D2CF8"/>
    <w:rsid w:val="008D4240"/>
    <w:rsid w:val="008D4674"/>
    <w:rsid w:val="00905F33"/>
    <w:rsid w:val="00945A46"/>
    <w:rsid w:val="009540A8"/>
    <w:rsid w:val="00996893"/>
    <w:rsid w:val="009D135E"/>
    <w:rsid w:val="009D76A4"/>
    <w:rsid w:val="009E7E9D"/>
    <w:rsid w:val="00A15C2F"/>
    <w:rsid w:val="00A20B1B"/>
    <w:rsid w:val="00A3794B"/>
    <w:rsid w:val="00A4438B"/>
    <w:rsid w:val="00A979F5"/>
    <w:rsid w:val="00B33974"/>
    <w:rsid w:val="00B34B78"/>
    <w:rsid w:val="00B528B1"/>
    <w:rsid w:val="00B765D5"/>
    <w:rsid w:val="00BA273C"/>
    <w:rsid w:val="00BE6575"/>
    <w:rsid w:val="00C359C5"/>
    <w:rsid w:val="00C35A99"/>
    <w:rsid w:val="00C375D8"/>
    <w:rsid w:val="00C47814"/>
    <w:rsid w:val="00C73ED7"/>
    <w:rsid w:val="00C768CC"/>
    <w:rsid w:val="00C807C3"/>
    <w:rsid w:val="00C92258"/>
    <w:rsid w:val="00C968D4"/>
    <w:rsid w:val="00D037FA"/>
    <w:rsid w:val="00D0573B"/>
    <w:rsid w:val="00D21982"/>
    <w:rsid w:val="00D647AD"/>
    <w:rsid w:val="00D716E7"/>
    <w:rsid w:val="00D9118C"/>
    <w:rsid w:val="00DB1812"/>
    <w:rsid w:val="00DC6B2F"/>
    <w:rsid w:val="00DD2727"/>
    <w:rsid w:val="00E16465"/>
    <w:rsid w:val="00E25B6C"/>
    <w:rsid w:val="00E3410D"/>
    <w:rsid w:val="00E944C8"/>
    <w:rsid w:val="00EA708A"/>
    <w:rsid w:val="00ED2658"/>
    <w:rsid w:val="00EE4623"/>
    <w:rsid w:val="00EE6CE2"/>
    <w:rsid w:val="00F11151"/>
    <w:rsid w:val="00F20A1D"/>
    <w:rsid w:val="00F42DC8"/>
    <w:rsid w:val="00F4709C"/>
    <w:rsid w:val="00F525F8"/>
    <w:rsid w:val="00F57587"/>
    <w:rsid w:val="00F63B67"/>
    <w:rsid w:val="00F90DA1"/>
    <w:rsid w:val="00FA6E4A"/>
    <w:rsid w:val="00FC4BF9"/>
    <w:rsid w:val="00FD3F76"/>
    <w:rsid w:val="00FF4E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1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161"/>
    <w:pPr>
      <w:tabs>
        <w:tab w:val="center" w:pos="4680"/>
        <w:tab w:val="right" w:pos="9360"/>
      </w:tabs>
    </w:pPr>
  </w:style>
  <w:style w:type="character" w:customStyle="1" w:styleId="HeaderChar">
    <w:name w:val="Header Char"/>
    <w:basedOn w:val="DefaultParagraphFont"/>
    <w:link w:val="Header"/>
    <w:uiPriority w:val="99"/>
    <w:rsid w:val="003B1161"/>
  </w:style>
  <w:style w:type="paragraph" w:styleId="Footer">
    <w:name w:val="footer"/>
    <w:basedOn w:val="Normal"/>
    <w:link w:val="FooterChar"/>
    <w:uiPriority w:val="99"/>
    <w:unhideWhenUsed/>
    <w:rsid w:val="003B1161"/>
    <w:pPr>
      <w:tabs>
        <w:tab w:val="center" w:pos="4680"/>
        <w:tab w:val="right" w:pos="9360"/>
      </w:tabs>
    </w:pPr>
  </w:style>
  <w:style w:type="character" w:customStyle="1" w:styleId="FooterChar">
    <w:name w:val="Footer Char"/>
    <w:basedOn w:val="DefaultParagraphFont"/>
    <w:link w:val="Footer"/>
    <w:uiPriority w:val="99"/>
    <w:rsid w:val="003B1161"/>
  </w:style>
  <w:style w:type="paragraph" w:styleId="BalloonText">
    <w:name w:val="Balloon Text"/>
    <w:basedOn w:val="Normal"/>
    <w:link w:val="BalloonTextChar"/>
    <w:uiPriority w:val="99"/>
    <w:semiHidden/>
    <w:unhideWhenUsed/>
    <w:rsid w:val="003B1161"/>
    <w:rPr>
      <w:rFonts w:ascii="Tahoma" w:hAnsi="Tahoma" w:cs="Tahoma"/>
      <w:sz w:val="16"/>
      <w:szCs w:val="16"/>
    </w:rPr>
  </w:style>
  <w:style w:type="character" w:customStyle="1" w:styleId="BalloonTextChar">
    <w:name w:val="Balloon Text Char"/>
    <w:basedOn w:val="DefaultParagraphFont"/>
    <w:link w:val="BalloonText"/>
    <w:uiPriority w:val="99"/>
    <w:semiHidden/>
    <w:rsid w:val="003B1161"/>
    <w:rPr>
      <w:rFonts w:ascii="Tahoma" w:hAnsi="Tahoma" w:cs="Tahoma"/>
      <w:sz w:val="16"/>
      <w:szCs w:val="16"/>
    </w:rPr>
  </w:style>
  <w:style w:type="character" w:styleId="Hyperlink">
    <w:name w:val="Hyperlink"/>
    <w:basedOn w:val="DefaultParagraphFont"/>
    <w:rsid w:val="001C7D12"/>
    <w:rPr>
      <w:color w:val="0000FF"/>
      <w:u w:val="single"/>
    </w:rPr>
  </w:style>
  <w:style w:type="paragraph" w:styleId="NormalWeb">
    <w:name w:val="Normal (Web)"/>
    <w:basedOn w:val="Normal"/>
    <w:rsid w:val="001C7D1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qFormat/>
    <w:rsid w:val="006D029F"/>
    <w:pPr>
      <w:ind w:left="720"/>
    </w:pPr>
    <w:rPr>
      <w:rFonts w:ascii="Times New Roman" w:eastAsia="Times New Roman" w:hAnsi="Times New Roman"/>
      <w:sz w:val="24"/>
      <w:szCs w:val="24"/>
    </w:rPr>
  </w:style>
  <w:style w:type="table" w:styleId="TableGrid">
    <w:name w:val="Table Grid"/>
    <w:basedOn w:val="TableNormal"/>
    <w:uiPriority w:val="59"/>
    <w:rsid w:val="003A3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3546119">
      <w:bodyDiv w:val="1"/>
      <w:marLeft w:val="0"/>
      <w:marRight w:val="0"/>
      <w:marTop w:val="0"/>
      <w:marBottom w:val="0"/>
      <w:divBdr>
        <w:top w:val="none" w:sz="0" w:space="0" w:color="auto"/>
        <w:left w:val="none" w:sz="0" w:space="0" w:color="auto"/>
        <w:bottom w:val="none" w:sz="0" w:space="0" w:color="auto"/>
        <w:right w:val="none" w:sz="0" w:space="0" w:color="auto"/>
      </w:divBdr>
      <w:divsChild>
        <w:div w:id="1064990791">
          <w:marLeft w:val="720"/>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wilson\Local%20Settings\Temporary%20Internet%20Files\Content.Outlook\J6HIFYEY\DOAS_Letterhead_IMG_STD_01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8C71A1409334DACFB436A255935F1" ma:contentTypeVersion="22" ma:contentTypeDescription="Create a new document." ma:contentTypeScope="" ma:versionID="b2e03504809e2e7754f35322cb3b5bdf">
  <xsd:schema xmlns:xsd="http://www.w3.org/2001/XMLSchema" xmlns:p="http://schemas.microsoft.com/office/2006/metadata/properties" xmlns:ns2="1ca0e963-79bd-4f24-879f-14c313c1ee9b" xmlns:ns3="f7c5b73a-4b92-4b0e-8dce-9c2bbfec3ecb" xmlns:ns4="6314ea51-9974-4de8-9e97-61b24f16bebe" targetNamespace="http://schemas.microsoft.com/office/2006/metadata/properties" ma:root="true" ma:fieldsID="74deaf2740f4181d4fd3b608c0d90b15" ns2:_="" ns3:_="" ns4:_="">
    <xsd:import namespace="1ca0e963-79bd-4f24-879f-14c313c1ee9b"/>
    <xsd:import namespace="f7c5b73a-4b92-4b0e-8dce-9c2bbfec3ecb"/>
    <xsd:import namespace="6314ea51-9974-4de8-9e97-61b24f16bebe"/>
    <xsd:element name="properties">
      <xsd:complexType>
        <xsd:sequence>
          <xsd:element name="documentManagement">
            <xsd:complexType>
              <xsd:all>
                <xsd:element ref="ns2:Doc_Number" minOccurs="0"/>
                <xsd:element ref="ns2:Doc_Description" minOccurs="0"/>
                <xsd:element ref="ns3:DOAS_SPD_Stage" minOccurs="0"/>
                <xsd:element ref="ns2:DOAS_Audience" minOccurs="0"/>
                <xsd:element ref="ns2:Doc_Owner" minOccurs="0"/>
                <xsd:element ref="ns2:Publish_Date" minOccurs="0"/>
                <xsd:element ref="ns2:Expiration_Date" minOccurs="0"/>
                <xsd:element ref="ns2:Revision_Date" minOccurs="0"/>
                <xsd:element ref="ns2:Revision_Reason" minOccurs="0"/>
                <xsd:element ref="ns4:InfopathFormLink" minOccurs="0"/>
                <xsd:element ref="ns4:InfopathType" minOccurs="0"/>
                <xsd:element ref="ns4:Required" minOccurs="0"/>
              </xsd:all>
            </xsd:complexType>
          </xsd:element>
        </xsd:sequence>
      </xsd:complexType>
    </xsd:element>
  </xsd:schema>
  <xsd:schema xmlns:xsd="http://www.w3.org/2001/XMLSchema" xmlns:dms="http://schemas.microsoft.com/office/2006/documentManagement/types" targetNamespace="1ca0e963-79bd-4f24-879f-14c313c1ee9b" elementFormDefault="qualified">
    <xsd:import namespace="http://schemas.microsoft.com/office/2006/documentManagement/types"/>
    <xsd:element name="Doc_Number" ma:index="2" nillable="true" ma:displayName="Doc_Number" ma:description="Identifying DOAS number/code for the document." ma:internalName="Doc_Number">
      <xsd:simpleType>
        <xsd:restriction base="dms:Text">
          <xsd:maxLength value="255"/>
        </xsd:restriction>
      </xsd:simpleType>
    </xsd:element>
    <xsd:element name="Doc_Description" ma:index="3" nillable="true" ma:displayName="Doc_Description" ma:default="" ma:description="Describes the content and uses of the document." ma:internalName="Doc_Description">
      <xsd:simpleType>
        <xsd:restriction base="dms:Note"/>
      </xsd:simpleType>
    </xsd:element>
    <xsd:element name="DOAS_Audience" ma:index="5" nillable="true" ma:displayName="DOAS_Audience" ma:default="External" ma:description="Filter for Internal or External (everyone) audience" ma:internalName="DOAS_Audienc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Doc_Owner" ma:index="6" nillable="true" ma:displayName="Doc_Owner" ma:description="Group or department (not person) who owns the existence and content of this item." ma:internalName="Doc_Owner">
      <xsd:simpleType>
        <xsd:restriction base="dms:Text">
          <xsd:maxLength value="255"/>
        </xsd:restriction>
      </xsd:simpleType>
    </xsd:element>
    <xsd:element name="Publish_Date" ma:index="7" nillable="true" ma:displayName="Publish_Date" ma:default="[today]" ma:description="What date time to make this available on the web site?" ma:format="DateTime" ma:internalName="Publish_Date">
      <xsd:simpleType>
        <xsd:restriction base="dms:DateTime"/>
      </xsd:simpleType>
    </xsd:element>
    <xsd:element name="Expiration_Date" ma:index="8" nillable="true" ma:displayName="Expire_Date" ma:default="" ma:description="What date/time should this be removed from the web site?" ma:format="DateTime" ma:internalName="Expiration_Date">
      <xsd:simpleType>
        <xsd:restriction base="dms:DateTime"/>
      </xsd:simpleType>
    </xsd:element>
    <xsd:element name="Revision_Date" ma:index="9" nillable="true" ma:displayName="Revision_Date" ma:description="Publication date of this version of the document, regardless of when it is changed in SharePoint." ma:format="DateOnly" ma:internalName="Revision_Date">
      <xsd:simpleType>
        <xsd:restriction base="dms:DateTime"/>
      </xsd:simpleType>
    </xsd:element>
    <xsd:element name="Revision_Reason" ma:index="10" nillable="true" ma:displayName="Revision_Reason" ma:description="Short description of why a new version was created." ma:internalName="Revision_Reason">
      <xsd:simpleType>
        <xsd:restriction base="dms:Note"/>
      </xsd:simpleType>
    </xsd:element>
  </xsd:schema>
  <xsd:schema xmlns:xsd="http://www.w3.org/2001/XMLSchema" xmlns:dms="http://schemas.microsoft.com/office/2006/documentManagement/types" targetNamespace="f7c5b73a-4b92-4b0e-8dce-9c2bbfec3ecb" elementFormDefault="qualified">
    <xsd:import namespace="http://schemas.microsoft.com/office/2006/documentManagement/types"/>
    <xsd:element name="DOAS_SPD_Stage" ma:index="4" nillable="true" ma:displayName="DOAS_SPD_Stage" ma:default="" ma:description="Select 7 Stages of Procurement; used for grouping and sorting." ma:format="RadioButtons" ma:internalName="DOAS_SPD_Stage">
      <xsd:simpleType>
        <xsd:restriction base="dms:Choice">
          <xsd:enumeration value="1-NI: Need Identification"/>
          <xsd:enumeration value="2-PS: Pre-Solicitation"/>
          <xsd:enumeration value="3-SP: Solicitation Preparation"/>
          <xsd:enumeration value="4-SPR: Solicitation Process"/>
          <xsd:enumeration value="5-EP: Evaluation Process"/>
          <xsd:enumeration value="6-AP: Award Process"/>
          <xsd:enumeration value="7-CP: Contract Process"/>
          <xsd:enumeration value="OP: Operations"/>
          <xsd:enumeration value="OV: Overview"/>
          <xsd:enumeration value="-N/A-"/>
        </xsd:restriction>
      </xsd:simpleType>
    </xsd:element>
  </xsd:schema>
  <xsd:schema xmlns:xsd="http://www.w3.org/2001/XMLSchema" xmlns:dms="http://schemas.microsoft.com/office/2006/documentManagement/types" targetNamespace="6314ea51-9974-4de8-9e97-61b24f16bebe" elementFormDefault="qualified">
    <xsd:import namespace="http://schemas.microsoft.com/office/2006/documentManagement/types"/>
    <xsd:element name="InfopathFormLink" ma:index="18" nillable="true" ma:displayName="InfoPathFormLink" ma:format="Hyperlink" ma:internalName="InfopathFormLink">
      <xsd:complexType>
        <xsd:complexContent>
          <xsd:extension base="dms:URL">
            <xsd:sequence>
              <xsd:element name="Url" type="dms:ValidUrl" minOccurs="0" nillable="true"/>
              <xsd:element name="Description" type="xsd:string" nillable="true"/>
            </xsd:sequence>
          </xsd:extension>
        </xsd:complexContent>
      </xsd:complexType>
    </xsd:element>
    <xsd:element name="InfopathType" ma:index="19" nillable="true" ma:displayName="InfoPathType" ma:default="None" ma:format="Dropdown" ma:internalName="InfopathType">
      <xsd:simpleType>
        <xsd:restriction base="dms:Choice">
          <xsd:enumeration value="Public"/>
          <xsd:enumeration value="Agency"/>
          <xsd:enumeration value="None"/>
        </xsd:restriction>
      </xsd:simpleType>
    </xsd:element>
    <xsd:element name="Required" ma:index="20" nillable="true" ma:displayName="Required" ma:default="Mandatory" ma:format="RadioButtons" ma:internalName="Required">
      <xsd:simpleType>
        <xsd:restriction base="dms:Choice">
          <xsd:enumeration value="Mandatory"/>
          <xsd:enumeration value="Optio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oc_Description xmlns="1ca0e963-79bd-4f24-879f-14c313c1ee9b">Example of document prepared from the SPD-CP030 template to detail benefits of a Statewide Contract</Doc_Description>
    <Revision_Reason xmlns="1ca0e963-79bd-4f24-879f-14c313c1ee9b">Modified form number to be consistent with the GPM</Revision_Reason>
    <Revision_Date xmlns="1ca0e963-79bd-4f24-879f-14c313c1ee9b">2011-08-03T05:00:00+00:00</Revision_Date>
    <Doc_Number xmlns="1ca0e963-79bd-4f24-879f-14c313c1ee9b">SPD-CP028</Doc_Number>
    <DOAS_SPD_Stage xmlns="f7c5b73a-4b92-4b0e-8dce-9c2bbfec3ecb">7-CP: Contract Process</DOAS_SPD_Stage>
    <Expiration_Date xmlns="1ca0e963-79bd-4f24-879f-14c313c1ee9b">1999-11-30T00:00:00+00:00</Expiration_Date>
    <Doc_Owner xmlns="1ca0e963-79bd-4f24-879f-14c313c1ee9b">Knowledge Center</Doc_Owner>
    <Required xmlns="6314ea51-9974-4de8-9e97-61b24f16bebe">Mandatory</Required>
    <InfopathFormLink xmlns="6314ea51-9974-4de8-9e97-61b24f16bebe">
      <Url xmlns="6314ea51-9974-4de8-9e97-61b24f16bebe" xsi:nil="true"/>
      <Description xmlns="6314ea51-9974-4de8-9e97-61b24f16bebe" xsi:nil="true"/>
    </InfopathFormLink>
    <DOAS_Audience xmlns="1ca0e963-79bd-4f24-879f-14c313c1ee9b">
      <Value xmlns="1ca0e963-79bd-4f24-879f-14c313c1ee9b">Internal</Value>
    </DOAS_Audience>
    <InfopathType xmlns="6314ea51-9974-4de8-9e97-61b24f16bebe">None</InfopathType>
    <Publish_Date xmlns="1ca0e963-79bd-4f24-879f-14c313c1ee9b">2009-12-10T22:09:00+00:00</Publish_Date>
  </documentManagement>
</p:properties>
</file>

<file path=customXml/itemProps1.xml><?xml version="1.0" encoding="utf-8"?>
<ds:datastoreItem xmlns:ds="http://schemas.openxmlformats.org/officeDocument/2006/customXml" ds:itemID="{9EE9E108-5EAA-4BF8-AE93-B5F99438D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0e963-79bd-4f24-879f-14c313c1ee9b"/>
    <ds:schemaRef ds:uri="f7c5b73a-4b92-4b0e-8dce-9c2bbfec3ecb"/>
    <ds:schemaRef ds:uri="6314ea51-9974-4de8-9e97-61b24f16beb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7833C8-80F8-440E-B7CA-08194CF2EEAA}">
  <ds:schemaRefs>
    <ds:schemaRef ds:uri="http://schemas.microsoft.com/sharepoint/v3/contenttype/forms"/>
  </ds:schemaRefs>
</ds:datastoreItem>
</file>

<file path=customXml/itemProps3.xml><?xml version="1.0" encoding="utf-8"?>
<ds:datastoreItem xmlns:ds="http://schemas.openxmlformats.org/officeDocument/2006/customXml" ds:itemID="{3D95B2E0-CB5E-484C-B0F1-432D44673DF9}">
  <ds:schemaRefs>
    <ds:schemaRef ds:uri="http://schemas.microsoft.com/office/2006/metadata/longProperties"/>
  </ds:schemaRefs>
</ds:datastoreItem>
</file>

<file path=customXml/itemProps4.xml><?xml version="1.0" encoding="utf-8"?>
<ds:datastoreItem xmlns:ds="http://schemas.openxmlformats.org/officeDocument/2006/customXml" ds:itemID="{57496BFC-0D33-4FB8-B408-2CDBB026FA34}">
  <ds:schemaRefs>
    <ds:schemaRef ds:uri="http://schemas.microsoft.com/office/2006/metadata/properties"/>
    <ds:schemaRef ds:uri="1ca0e963-79bd-4f24-879f-14c313c1ee9b"/>
    <ds:schemaRef ds:uri="f7c5b73a-4b92-4b0e-8dce-9c2bbfec3ecb"/>
    <ds:schemaRef ds:uri="6314ea51-9974-4de8-9e97-61b24f16bebe"/>
  </ds:schemaRefs>
</ds:datastoreItem>
</file>

<file path=docProps/app.xml><?xml version="1.0" encoding="utf-8"?>
<Properties xmlns="http://schemas.openxmlformats.org/officeDocument/2006/extended-properties" xmlns:vt="http://schemas.openxmlformats.org/officeDocument/2006/docPropsVTypes">
  <Template>DOAS_Letterhead_IMG_STD_0109.dot</Template>
  <TotalTime>1</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Statewide Contract Benefit Document Example</vt:lpstr>
    </vt:vector>
  </TitlesOfParts>
  <Company>Department Of Administrative Services</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Contract Benefit Document Example</dc:title>
  <dc:subject/>
  <dc:creator>pwilson</dc:creator>
  <cp:keywords/>
  <cp:lastModifiedBy>Administrator</cp:lastModifiedBy>
  <cp:revision>2</cp:revision>
  <cp:lastPrinted>2013-02-05T18:59:00Z</cp:lastPrinted>
  <dcterms:created xsi:type="dcterms:W3CDTF">2013-02-06T18:13:00Z</dcterms:created>
  <dcterms:modified xsi:type="dcterms:W3CDTF">2013-02-06T18:13:00Z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pwilson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Stage">
    <vt:lpwstr>Stage 7 - Contract Process</vt:lpwstr>
  </property>
  <property fmtid="{D5CDD505-2E9C-101B-9397-08002B2CF9AE}" pid="12" name="Order">
    <vt:lpwstr>700.000000000000</vt:lpwstr>
  </property>
  <property fmtid="{D5CDD505-2E9C-101B-9397-08002B2CF9AE}" pid="13" name="Operating Procedure Number">
    <vt:lpwstr>SPD-CP031a</vt:lpwstr>
  </property>
  <property fmtid="{D5CDD505-2E9C-101B-9397-08002B2CF9AE}" pid="14" name="EmailTo">
    <vt:lpwstr/>
  </property>
  <property fmtid="{D5CDD505-2E9C-101B-9397-08002B2CF9AE}" pid="15" name="EmailSender">
    <vt:lpwstr/>
  </property>
  <property fmtid="{D5CDD505-2E9C-101B-9397-08002B2CF9AE}" pid="16" name="EmailFrom">
    <vt:lpwstr/>
  </property>
  <property fmtid="{D5CDD505-2E9C-101B-9397-08002B2CF9AE}" pid="17" name="EmailSubject">
    <vt:lpwstr/>
  </property>
  <property fmtid="{D5CDD505-2E9C-101B-9397-08002B2CF9AE}" pid="18" name="EmailCc">
    <vt:lpwstr/>
  </property>
  <property fmtid="{D5CDD505-2E9C-101B-9397-08002B2CF9AE}" pid="19" name="display_urn:schemas-microsoft-com:office:office#Editor">
    <vt:lpwstr>System Account</vt:lpwstr>
  </property>
  <property fmtid="{D5CDD505-2E9C-101B-9397-08002B2CF9AE}" pid="20" name="xd_Signature">
    <vt:lpwstr/>
  </property>
  <property fmtid="{D5CDD505-2E9C-101B-9397-08002B2CF9AE}" pid="21" name="TemplateUrl">
    <vt:lpwstr/>
  </property>
  <property fmtid="{D5CDD505-2E9C-101B-9397-08002B2CF9AE}" pid="22" name="xd_ProgID">
    <vt:lpwstr/>
  </property>
  <property fmtid="{D5CDD505-2E9C-101B-9397-08002B2CF9AE}" pid="23" name="display_urn:schemas-microsoft-com:office:office#Author">
    <vt:lpwstr>System Account</vt:lpwstr>
  </property>
  <property fmtid="{D5CDD505-2E9C-101B-9397-08002B2CF9AE}" pid="24" name="_SourceUrl">
    <vt:lpwstr/>
  </property>
</Properties>
</file>